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118" w:rsidRPr="00907DEB" w:rsidRDefault="00402118" w:rsidP="00D76BD8">
      <w:p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t>Title:</w:t>
      </w:r>
      <w:r w:rsidR="00484668" w:rsidRPr="004F2C86">
        <w:rPr>
          <w:b/>
          <w:sz w:val="16"/>
          <w:szCs w:val="16"/>
        </w:rPr>
        <w:t xml:space="preserve"> </w:t>
      </w:r>
      <w:r w:rsidR="00907DEB" w:rsidRPr="00907DEB">
        <w:rPr>
          <w:b/>
          <w:sz w:val="16"/>
          <w:szCs w:val="16"/>
        </w:rPr>
        <w:t xml:space="preserve">Recursive calibration of the </w:t>
      </w:r>
      <w:r w:rsidR="00907DEB">
        <w:rPr>
          <w:b/>
          <w:sz w:val="16"/>
          <w:szCs w:val="16"/>
        </w:rPr>
        <w:t>white matter</w:t>
      </w:r>
      <w:r w:rsidR="00907DEB" w:rsidRPr="00907DEB">
        <w:rPr>
          <w:b/>
          <w:sz w:val="16"/>
          <w:szCs w:val="16"/>
        </w:rPr>
        <w:t xml:space="preserve"> response function for multi-shell spherical </w:t>
      </w:r>
      <w:proofErr w:type="spellStart"/>
      <w:r w:rsidR="00907DEB" w:rsidRPr="00907DEB">
        <w:rPr>
          <w:b/>
          <w:sz w:val="16"/>
          <w:szCs w:val="16"/>
        </w:rPr>
        <w:t>deconvolution</w:t>
      </w:r>
      <w:proofErr w:type="spellEnd"/>
      <w:r w:rsidR="00907DEB">
        <w:rPr>
          <w:b/>
          <w:sz w:val="16"/>
          <w:szCs w:val="16"/>
        </w:rPr>
        <w:t xml:space="preserve"> of diffusion MRI data</w:t>
      </w: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t>Authors:</w:t>
      </w:r>
    </w:p>
    <w:p w:rsidR="006C3C5A" w:rsidRPr="004F2C86" w:rsidRDefault="006C3C5A" w:rsidP="00D76BD8">
      <w:pPr>
        <w:jc w:val="both"/>
        <w:rPr>
          <w:b/>
          <w:sz w:val="16"/>
          <w:szCs w:val="16"/>
        </w:rPr>
      </w:pP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t>Category:</w:t>
      </w: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</w:p>
    <w:p w:rsidR="00484668" w:rsidRPr="004F2C86" w:rsidRDefault="0064661F" w:rsidP="00484668">
      <w:pPr>
        <w:numPr>
          <w:ilvl w:val="0"/>
          <w:numId w:val="4"/>
        </w:numPr>
        <w:jc w:val="both"/>
        <w:rPr>
          <w:b/>
          <w:sz w:val="16"/>
          <w:szCs w:val="16"/>
        </w:rPr>
      </w:pPr>
      <w:r>
        <w:rPr>
          <w:b/>
          <w:sz w:val="16"/>
          <w:szCs w:val="16"/>
        </w:rPr>
        <w:t>Non-Gaussian Diffusion</w:t>
      </w:r>
    </w:p>
    <w:p w:rsidR="00484668" w:rsidRPr="004F2C86" w:rsidRDefault="006C3C5A" w:rsidP="00484668">
      <w:pPr>
        <w:numPr>
          <w:ilvl w:val="0"/>
          <w:numId w:val="4"/>
        </w:num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t xml:space="preserve"> </w:t>
      </w:r>
    </w:p>
    <w:p w:rsidR="00484668" w:rsidRPr="004F2C86" w:rsidRDefault="00484668" w:rsidP="00D76BD8">
      <w:pPr>
        <w:jc w:val="both"/>
        <w:rPr>
          <w:b/>
          <w:sz w:val="16"/>
          <w:szCs w:val="16"/>
        </w:rPr>
      </w:pPr>
    </w:p>
    <w:p w:rsidR="00484668" w:rsidRPr="004F2C86" w:rsidRDefault="00484668" w:rsidP="00D76BD8">
      <w:pPr>
        <w:jc w:val="both"/>
        <w:rPr>
          <w:b/>
          <w:sz w:val="16"/>
          <w:szCs w:val="16"/>
        </w:rPr>
      </w:pP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t>Synopsis:</w:t>
      </w:r>
    </w:p>
    <w:p w:rsidR="00402118" w:rsidRPr="004F2C86" w:rsidRDefault="00402118" w:rsidP="00D76BD8">
      <w:pPr>
        <w:jc w:val="both"/>
        <w:rPr>
          <w:b/>
          <w:sz w:val="16"/>
          <w:szCs w:val="16"/>
        </w:rPr>
      </w:pPr>
    </w:p>
    <w:p w:rsidR="004F4B09" w:rsidRPr="004F2C86" w:rsidRDefault="00D76BD8" w:rsidP="00D76BD8">
      <w:pPr>
        <w:jc w:val="both"/>
        <w:rPr>
          <w:b/>
          <w:sz w:val="16"/>
          <w:szCs w:val="16"/>
        </w:rPr>
      </w:pPr>
      <w:r w:rsidRPr="004F2C86">
        <w:rPr>
          <w:b/>
          <w:sz w:val="16"/>
          <w:szCs w:val="16"/>
        </w:rPr>
        <w:br w:type="page"/>
      </w:r>
    </w:p>
    <w:p w:rsidR="00C33BA2" w:rsidRPr="0026360F" w:rsidRDefault="006512A7" w:rsidP="006C3C5A">
      <w:pPr>
        <w:jc w:val="both"/>
        <w:rPr>
          <w:sz w:val="16"/>
          <w:szCs w:val="16"/>
        </w:rPr>
      </w:pPr>
      <w:r>
        <w:rPr>
          <w:noProof/>
          <w:sz w:val="16"/>
          <w:szCs w:val="16"/>
          <w:lang w:val="nl-NL" w:eastAsia="nl-NL"/>
        </w:rPr>
        <w:lastRenderedPageBreak/>
        <w:drawing>
          <wp:anchor distT="0" distB="0" distL="114300" distR="114300" simplePos="0" relativeHeight="251684864" behindDoc="0" locked="0" layoutInCell="1" allowOverlap="1" wp14:anchorId="23025918" wp14:editId="2C20B3DA">
            <wp:simplePos x="0" y="0"/>
            <wp:positionH relativeFrom="column">
              <wp:posOffset>6209665</wp:posOffset>
            </wp:positionH>
            <wp:positionV relativeFrom="paragraph">
              <wp:posOffset>25400</wp:posOffset>
            </wp:positionV>
            <wp:extent cx="658495" cy="2649220"/>
            <wp:effectExtent l="0" t="0" r="825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.ti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0" t="7094" r="23866" b="10536"/>
                    <a:stretch/>
                  </pic:blipFill>
                  <pic:spPr bwMode="auto">
                    <a:xfrm>
                      <a:off x="0" y="0"/>
                      <a:ext cx="65849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7AA" w:rsidRPr="009547AA">
        <w:rPr>
          <w:b/>
          <w:sz w:val="16"/>
          <w:szCs w:val="16"/>
        </w:rPr>
        <w:t>Purpose</w:t>
      </w:r>
      <w:r w:rsidR="009547AA">
        <w:rPr>
          <w:sz w:val="16"/>
          <w:szCs w:val="16"/>
        </w:rPr>
        <w:t xml:space="preserve"> </w:t>
      </w:r>
      <w:r w:rsidR="00C33BA2">
        <w:rPr>
          <w:sz w:val="16"/>
          <w:szCs w:val="16"/>
        </w:rPr>
        <w:t xml:space="preserve">The occurrence of “crossing fibers”, referring to </w:t>
      </w:r>
      <w:r w:rsidR="00C33BA2" w:rsidRPr="00C33BA2">
        <w:rPr>
          <w:sz w:val="16"/>
          <w:szCs w:val="16"/>
        </w:rPr>
        <w:t xml:space="preserve">multiple and distinctly differently oriented fiber populations </w:t>
      </w:r>
      <w:r w:rsidR="00C33BA2">
        <w:rPr>
          <w:sz w:val="16"/>
          <w:szCs w:val="16"/>
        </w:rPr>
        <w:t>within a voxel, is a well-known problem at current resolutions of diffusion MRI (</w:t>
      </w:r>
      <w:proofErr w:type="spellStart"/>
      <w:r w:rsidR="00C33BA2">
        <w:rPr>
          <w:sz w:val="16"/>
          <w:szCs w:val="16"/>
        </w:rPr>
        <w:t>dMRI</w:t>
      </w:r>
      <w:proofErr w:type="spellEnd"/>
      <w:r w:rsidR="00C33BA2">
        <w:rPr>
          <w:sz w:val="16"/>
          <w:szCs w:val="16"/>
        </w:rPr>
        <w:t xml:space="preserve">) data </w:t>
      </w:r>
      <w:r w:rsidR="00C33BA2">
        <w:rPr>
          <w:sz w:val="16"/>
          <w:szCs w:val="16"/>
          <w:vertAlign w:val="superscript"/>
        </w:rPr>
        <w:t>1</w:t>
      </w:r>
      <w:r w:rsidR="00C33BA2">
        <w:rPr>
          <w:sz w:val="16"/>
          <w:szCs w:val="16"/>
        </w:rPr>
        <w:t>.</w:t>
      </w:r>
      <w:r w:rsidR="00C33BA2" w:rsidRPr="00C33BA2">
        <w:rPr>
          <w:sz w:val="16"/>
          <w:szCs w:val="16"/>
        </w:rPr>
        <w:t xml:space="preserve"> Spherical </w:t>
      </w:r>
      <w:proofErr w:type="spellStart"/>
      <w:r w:rsidR="00C33BA2" w:rsidRPr="00C33BA2">
        <w:rPr>
          <w:sz w:val="16"/>
          <w:szCs w:val="16"/>
        </w:rPr>
        <w:t>deconvolution</w:t>
      </w:r>
      <w:proofErr w:type="spellEnd"/>
      <w:r w:rsidR="00C33BA2" w:rsidRPr="00C33BA2">
        <w:rPr>
          <w:sz w:val="16"/>
          <w:szCs w:val="16"/>
        </w:rPr>
        <w:t xml:space="preserve"> (SD) based techniques</w:t>
      </w:r>
      <w:r w:rsidR="00C33BA2">
        <w:rPr>
          <w:sz w:val="16"/>
          <w:szCs w:val="16"/>
        </w:rPr>
        <w:t xml:space="preserve"> are widely used to obtain accurate fiber orientation distribution functions (</w:t>
      </w:r>
      <w:proofErr w:type="spellStart"/>
      <w:r w:rsidR="00C33BA2">
        <w:rPr>
          <w:sz w:val="16"/>
          <w:szCs w:val="16"/>
        </w:rPr>
        <w:t>fODFs</w:t>
      </w:r>
      <w:proofErr w:type="spellEnd"/>
      <w:r w:rsidR="00C33BA2">
        <w:rPr>
          <w:sz w:val="16"/>
          <w:szCs w:val="16"/>
        </w:rPr>
        <w:t xml:space="preserve">) </w:t>
      </w:r>
      <w:r w:rsidR="00B636C8">
        <w:rPr>
          <w:sz w:val="16"/>
          <w:szCs w:val="16"/>
        </w:rPr>
        <w:t>with</w:t>
      </w:r>
      <w:r w:rsidR="00E730F4">
        <w:rPr>
          <w:sz w:val="16"/>
          <w:szCs w:val="16"/>
        </w:rPr>
        <w:t>in</w:t>
      </w:r>
      <w:r w:rsidR="00C33BA2">
        <w:rPr>
          <w:sz w:val="16"/>
          <w:szCs w:val="16"/>
        </w:rPr>
        <w:t xml:space="preserve"> reasonable acquisition time</w:t>
      </w:r>
      <w:r w:rsidR="00B636C8">
        <w:rPr>
          <w:sz w:val="16"/>
          <w:szCs w:val="16"/>
        </w:rPr>
        <w:t>s</w:t>
      </w:r>
      <w:r w:rsidR="00C33BA2">
        <w:rPr>
          <w:sz w:val="16"/>
          <w:szCs w:val="16"/>
        </w:rPr>
        <w:t>.</w:t>
      </w:r>
      <w:r w:rsidR="00C33BA2" w:rsidRPr="00C33BA2">
        <w:rPr>
          <w:sz w:val="16"/>
          <w:szCs w:val="16"/>
        </w:rPr>
        <w:t xml:space="preserve"> </w:t>
      </w:r>
      <w:r w:rsidR="0026360F">
        <w:rPr>
          <w:sz w:val="16"/>
          <w:szCs w:val="16"/>
        </w:rPr>
        <w:t xml:space="preserve">It was shown, however, that the required </w:t>
      </w:r>
      <w:r w:rsidR="00C33BA2">
        <w:rPr>
          <w:sz w:val="16"/>
          <w:szCs w:val="16"/>
        </w:rPr>
        <w:t xml:space="preserve">response function </w:t>
      </w:r>
      <w:r w:rsidR="0026360F">
        <w:rPr>
          <w:sz w:val="16"/>
          <w:szCs w:val="16"/>
        </w:rPr>
        <w:t xml:space="preserve">(RF) can severely influence the resulting </w:t>
      </w:r>
      <w:proofErr w:type="spellStart"/>
      <w:r w:rsidR="0026360F">
        <w:rPr>
          <w:sz w:val="16"/>
          <w:szCs w:val="16"/>
        </w:rPr>
        <w:t>fODFs</w:t>
      </w:r>
      <w:proofErr w:type="spellEnd"/>
      <w:r w:rsidR="0026360F">
        <w:rPr>
          <w:sz w:val="16"/>
          <w:szCs w:val="16"/>
        </w:rPr>
        <w:t xml:space="preserve"> and </w:t>
      </w:r>
      <w:proofErr w:type="spellStart"/>
      <w:r w:rsidR="0026360F">
        <w:rPr>
          <w:sz w:val="16"/>
          <w:szCs w:val="16"/>
        </w:rPr>
        <w:t>tractography</w:t>
      </w:r>
      <w:proofErr w:type="spellEnd"/>
      <w:r w:rsidR="0026360F">
        <w:rPr>
          <w:sz w:val="16"/>
          <w:szCs w:val="16"/>
        </w:rPr>
        <w:t xml:space="preserve"> results </w:t>
      </w:r>
      <w:r w:rsidR="0026360F">
        <w:rPr>
          <w:sz w:val="16"/>
          <w:szCs w:val="16"/>
          <w:vertAlign w:val="superscript"/>
        </w:rPr>
        <w:t>2</w:t>
      </w:r>
      <w:r w:rsidR="0026360F">
        <w:rPr>
          <w:sz w:val="16"/>
          <w:szCs w:val="16"/>
        </w:rPr>
        <w:t xml:space="preserve">. </w:t>
      </w:r>
      <w:r w:rsidR="00B65241">
        <w:rPr>
          <w:sz w:val="16"/>
          <w:szCs w:val="16"/>
        </w:rPr>
        <w:t>Recursiv</w:t>
      </w:r>
      <w:r w:rsidR="00B636C8">
        <w:rPr>
          <w:sz w:val="16"/>
          <w:szCs w:val="16"/>
        </w:rPr>
        <w:t>e calibration</w:t>
      </w:r>
      <w:r w:rsidR="00B65241">
        <w:rPr>
          <w:sz w:val="16"/>
          <w:szCs w:val="16"/>
        </w:rPr>
        <w:t xml:space="preserve"> </w:t>
      </w:r>
      <w:r w:rsidR="00B636C8">
        <w:rPr>
          <w:sz w:val="16"/>
          <w:szCs w:val="16"/>
        </w:rPr>
        <w:t>was proposed as</w:t>
      </w:r>
      <w:r w:rsidR="00B65241">
        <w:rPr>
          <w:sz w:val="16"/>
          <w:szCs w:val="16"/>
        </w:rPr>
        <w:t xml:space="preserve"> </w:t>
      </w:r>
      <w:r w:rsidR="0026360F">
        <w:rPr>
          <w:sz w:val="16"/>
          <w:szCs w:val="16"/>
        </w:rPr>
        <w:t>a</w:t>
      </w:r>
      <w:r w:rsidR="00B65241">
        <w:rPr>
          <w:sz w:val="16"/>
          <w:szCs w:val="16"/>
        </w:rPr>
        <w:t>n</w:t>
      </w:r>
      <w:r w:rsidR="0026360F">
        <w:rPr>
          <w:sz w:val="16"/>
          <w:szCs w:val="16"/>
        </w:rPr>
        <w:t xml:space="preserve"> automated way </w:t>
      </w:r>
      <w:r w:rsidR="00B65241">
        <w:rPr>
          <w:sz w:val="16"/>
          <w:szCs w:val="16"/>
        </w:rPr>
        <w:t xml:space="preserve">to obtain a robust RF from the data, without the need of ad-hoc </w:t>
      </w:r>
      <w:r w:rsidR="00FA5EB5">
        <w:rPr>
          <w:sz w:val="16"/>
          <w:szCs w:val="16"/>
        </w:rPr>
        <w:t>fractional anisotropy (</w:t>
      </w:r>
      <w:r w:rsidR="00B65241">
        <w:rPr>
          <w:sz w:val="16"/>
          <w:szCs w:val="16"/>
        </w:rPr>
        <w:t>FA</w:t>
      </w:r>
      <w:r w:rsidR="00FA5EB5">
        <w:rPr>
          <w:sz w:val="16"/>
          <w:szCs w:val="16"/>
        </w:rPr>
        <w:t>)</w:t>
      </w:r>
      <w:r w:rsidR="00B65241">
        <w:rPr>
          <w:sz w:val="16"/>
          <w:szCs w:val="16"/>
        </w:rPr>
        <w:t xml:space="preserve"> threshold settings</w:t>
      </w:r>
      <w:r w:rsidR="00B636C8">
        <w:rPr>
          <w:sz w:val="16"/>
          <w:szCs w:val="16"/>
        </w:rPr>
        <w:t xml:space="preserve"> </w:t>
      </w:r>
      <w:r w:rsidR="00B636C8">
        <w:rPr>
          <w:sz w:val="16"/>
          <w:szCs w:val="16"/>
          <w:vertAlign w:val="superscript"/>
        </w:rPr>
        <w:t>3</w:t>
      </w:r>
      <w:r w:rsidR="00B65241">
        <w:rPr>
          <w:sz w:val="16"/>
          <w:szCs w:val="16"/>
        </w:rPr>
        <w:t>.</w:t>
      </w:r>
      <w:r w:rsidR="00B636C8">
        <w:rPr>
          <w:sz w:val="16"/>
          <w:szCs w:val="16"/>
        </w:rPr>
        <w:t xml:space="preserve"> This technique uses single shell (SS) constrained SD (CSD) </w:t>
      </w:r>
      <w:r w:rsidR="009E31DA" w:rsidRPr="009E31DA">
        <w:rPr>
          <w:sz w:val="16"/>
          <w:szCs w:val="16"/>
          <w:vertAlign w:val="superscript"/>
        </w:rPr>
        <w:t>4</w:t>
      </w:r>
      <w:r w:rsidR="009E31DA">
        <w:rPr>
          <w:sz w:val="16"/>
          <w:szCs w:val="16"/>
        </w:rPr>
        <w:t xml:space="preserve"> </w:t>
      </w:r>
      <w:r w:rsidR="00B636C8" w:rsidRPr="009E31DA">
        <w:rPr>
          <w:sz w:val="16"/>
          <w:szCs w:val="16"/>
        </w:rPr>
        <w:t>to</w:t>
      </w:r>
      <w:r w:rsidR="00B636C8">
        <w:rPr>
          <w:sz w:val="16"/>
          <w:szCs w:val="16"/>
        </w:rPr>
        <w:t xml:space="preserve"> recursively exclude “crossing fibers” voxels and calibrate the RF from the remaining single fiber voxels. </w:t>
      </w:r>
      <w:r w:rsidR="00E37155">
        <w:rPr>
          <w:sz w:val="16"/>
          <w:szCs w:val="16"/>
        </w:rPr>
        <w:t xml:space="preserve">As multi-shell (MS) acquisitions </w:t>
      </w:r>
      <w:r w:rsidR="009E43EC">
        <w:rPr>
          <w:sz w:val="16"/>
          <w:szCs w:val="16"/>
        </w:rPr>
        <w:t>are becoming</w:t>
      </w:r>
      <w:r w:rsidR="00E37155">
        <w:rPr>
          <w:sz w:val="16"/>
          <w:szCs w:val="16"/>
        </w:rPr>
        <w:t xml:space="preserve"> more popular, recent CSD implementations have been developed that support this type of data</w:t>
      </w:r>
      <w:r w:rsidR="006D1EF1">
        <w:rPr>
          <w:sz w:val="16"/>
          <w:szCs w:val="16"/>
        </w:rPr>
        <w:t xml:space="preserve"> </w:t>
      </w:r>
      <w:r w:rsidR="009E31DA">
        <w:rPr>
          <w:sz w:val="16"/>
          <w:szCs w:val="16"/>
          <w:vertAlign w:val="superscript"/>
        </w:rPr>
        <w:t>5</w:t>
      </w:r>
      <w:proofErr w:type="gramStart"/>
      <w:r w:rsidR="009E31DA">
        <w:rPr>
          <w:sz w:val="16"/>
          <w:szCs w:val="16"/>
          <w:vertAlign w:val="superscript"/>
        </w:rPr>
        <w:t>,6</w:t>
      </w:r>
      <w:proofErr w:type="gramEnd"/>
      <w:r w:rsidR="00E37155">
        <w:rPr>
          <w:sz w:val="16"/>
          <w:szCs w:val="16"/>
        </w:rPr>
        <w:t>.</w:t>
      </w:r>
      <w:r w:rsidR="006D1EF1">
        <w:rPr>
          <w:sz w:val="16"/>
          <w:szCs w:val="16"/>
        </w:rPr>
        <w:t xml:space="preserve"> </w:t>
      </w:r>
      <w:r w:rsidR="00FA5EB5">
        <w:rPr>
          <w:sz w:val="16"/>
          <w:szCs w:val="16"/>
        </w:rPr>
        <w:t>In these implementations, however, the white matter RF is still estimated heuristically and requires FA maps</w:t>
      </w:r>
      <w:r w:rsidR="00FD0A15">
        <w:rPr>
          <w:sz w:val="16"/>
          <w:szCs w:val="16"/>
        </w:rPr>
        <w:t xml:space="preserve"> </w:t>
      </w:r>
      <w:r w:rsidR="009E31DA">
        <w:rPr>
          <w:sz w:val="16"/>
          <w:szCs w:val="16"/>
          <w:vertAlign w:val="superscript"/>
        </w:rPr>
        <w:t>6</w:t>
      </w:r>
      <w:r w:rsidR="00FA5EB5">
        <w:rPr>
          <w:sz w:val="16"/>
          <w:szCs w:val="16"/>
        </w:rPr>
        <w:t xml:space="preserve"> or well-registered structural scans</w:t>
      </w:r>
      <w:r w:rsidR="00FD0A15">
        <w:rPr>
          <w:sz w:val="16"/>
          <w:szCs w:val="16"/>
        </w:rPr>
        <w:t xml:space="preserve"> </w:t>
      </w:r>
      <w:r w:rsidR="009E31DA">
        <w:rPr>
          <w:sz w:val="16"/>
          <w:szCs w:val="16"/>
          <w:vertAlign w:val="superscript"/>
        </w:rPr>
        <w:t>5</w:t>
      </w:r>
      <w:r w:rsidR="00FA5EB5">
        <w:rPr>
          <w:sz w:val="16"/>
          <w:szCs w:val="16"/>
        </w:rPr>
        <w:t xml:space="preserve">. </w:t>
      </w:r>
      <w:r w:rsidR="006D1EF1">
        <w:rPr>
          <w:sz w:val="16"/>
          <w:szCs w:val="16"/>
        </w:rPr>
        <w:t>In this work, we extend the recursive calibration to MS data</w:t>
      </w:r>
      <w:r w:rsidR="00EB1F6B">
        <w:rPr>
          <w:sz w:val="16"/>
          <w:szCs w:val="16"/>
        </w:rPr>
        <w:t xml:space="preserve"> in two ways: </w:t>
      </w:r>
      <w:r w:rsidR="00EB1F6B" w:rsidRPr="00EB1F6B">
        <w:rPr>
          <w:sz w:val="16"/>
          <w:szCs w:val="16"/>
        </w:rPr>
        <w:t xml:space="preserve">1) </w:t>
      </w:r>
      <w:r w:rsidR="00E730F4">
        <w:rPr>
          <w:sz w:val="16"/>
          <w:szCs w:val="16"/>
        </w:rPr>
        <w:t xml:space="preserve">recursive calibration for </w:t>
      </w:r>
      <w:r w:rsidR="00EB1F6B" w:rsidRPr="00EB1F6B">
        <w:rPr>
          <w:sz w:val="16"/>
          <w:szCs w:val="16"/>
        </w:rPr>
        <w:t>all shells simultaneously</w:t>
      </w:r>
      <w:r w:rsidR="009E43EC">
        <w:rPr>
          <w:sz w:val="16"/>
          <w:szCs w:val="16"/>
        </w:rPr>
        <w:t>,</w:t>
      </w:r>
      <w:r w:rsidR="009E43EC">
        <w:rPr>
          <w:sz w:val="16"/>
          <w:szCs w:val="16"/>
          <w:vertAlign w:val="superscript"/>
        </w:rPr>
        <w:t xml:space="preserve"> </w:t>
      </w:r>
      <w:r w:rsidR="00E730F4">
        <w:rPr>
          <w:sz w:val="16"/>
          <w:szCs w:val="16"/>
        </w:rPr>
        <w:t xml:space="preserve">and </w:t>
      </w:r>
      <w:r w:rsidR="00EB1F6B" w:rsidRPr="00EB1F6B">
        <w:rPr>
          <w:sz w:val="16"/>
          <w:szCs w:val="16"/>
        </w:rPr>
        <w:t xml:space="preserve">2) </w:t>
      </w:r>
      <w:r w:rsidR="00E730F4">
        <w:rPr>
          <w:sz w:val="16"/>
          <w:szCs w:val="16"/>
        </w:rPr>
        <w:t xml:space="preserve">recursive calibration for </w:t>
      </w:r>
      <w:r w:rsidR="00EB1F6B" w:rsidRPr="00EB1F6B">
        <w:rPr>
          <w:sz w:val="16"/>
          <w:szCs w:val="16"/>
        </w:rPr>
        <w:t>each shell independently</w:t>
      </w:r>
      <w:r w:rsidR="00E730F4">
        <w:rPr>
          <w:sz w:val="16"/>
          <w:szCs w:val="16"/>
        </w:rPr>
        <w:t>.</w:t>
      </w:r>
      <w:r w:rsidR="009D47AC">
        <w:rPr>
          <w:sz w:val="16"/>
          <w:szCs w:val="16"/>
        </w:rPr>
        <w:t xml:space="preserve"> Both</w:t>
      </w:r>
      <w:r w:rsidR="00567AB1">
        <w:rPr>
          <w:sz w:val="16"/>
          <w:szCs w:val="16"/>
        </w:rPr>
        <w:t xml:space="preserve"> MS</w:t>
      </w:r>
      <w:r w:rsidR="009D47AC">
        <w:rPr>
          <w:sz w:val="16"/>
          <w:szCs w:val="16"/>
        </w:rPr>
        <w:t xml:space="preserve"> approaches are evaluated on real data</w:t>
      </w:r>
      <w:r w:rsidR="00567AB1">
        <w:rPr>
          <w:sz w:val="16"/>
          <w:szCs w:val="16"/>
        </w:rPr>
        <w:t xml:space="preserve">, and compared to the SS </w:t>
      </w:r>
      <w:r w:rsidR="00567AB1">
        <w:rPr>
          <w:sz w:val="16"/>
          <w:szCs w:val="16"/>
        </w:rPr>
        <w:t>(highest b-value shell)</w:t>
      </w:r>
      <w:r w:rsidR="00567AB1">
        <w:rPr>
          <w:sz w:val="16"/>
          <w:szCs w:val="16"/>
        </w:rPr>
        <w:t xml:space="preserve"> approach</w:t>
      </w:r>
      <w:r w:rsidR="009D47AC">
        <w:rPr>
          <w:sz w:val="16"/>
          <w:szCs w:val="16"/>
        </w:rPr>
        <w:t>.</w:t>
      </w:r>
    </w:p>
    <w:p w:rsidR="009E43EC" w:rsidRDefault="002B1534" w:rsidP="00D04A9D">
      <w:pPr>
        <w:autoSpaceDE w:val="0"/>
        <w:autoSpaceDN w:val="0"/>
        <w:adjustRightInd w:val="0"/>
        <w:jc w:val="both"/>
        <w:rPr>
          <w:sz w:val="16"/>
          <w:szCs w:val="16"/>
        </w:rPr>
      </w:pPr>
      <w:r w:rsidRPr="004F2C86">
        <w:rPr>
          <w:b/>
          <w:sz w:val="16"/>
          <w:szCs w:val="16"/>
        </w:rPr>
        <w:t>Methods</w:t>
      </w:r>
      <w:r w:rsidR="009547AA">
        <w:rPr>
          <w:b/>
          <w:sz w:val="16"/>
          <w:szCs w:val="16"/>
        </w:rPr>
        <w:t xml:space="preserve"> </w:t>
      </w:r>
      <w:r w:rsidR="009E43EC">
        <w:rPr>
          <w:sz w:val="16"/>
          <w:szCs w:val="16"/>
          <w:u w:val="single"/>
        </w:rPr>
        <w:t>Multi</w:t>
      </w:r>
      <w:r w:rsidR="002D49E1">
        <w:rPr>
          <w:sz w:val="16"/>
          <w:szCs w:val="16"/>
          <w:u w:val="single"/>
        </w:rPr>
        <w:t>-shell recursive CSD calibration</w:t>
      </w:r>
      <w:r w:rsidR="00B429E3">
        <w:rPr>
          <w:sz w:val="16"/>
          <w:szCs w:val="16"/>
          <w:u w:val="single"/>
        </w:rPr>
        <w:t>:</w:t>
      </w:r>
      <w:r w:rsidR="00B429E3">
        <w:rPr>
          <w:sz w:val="16"/>
          <w:szCs w:val="16"/>
        </w:rPr>
        <w:t xml:space="preserve"> Previous work used </w:t>
      </w:r>
      <w:r w:rsidR="009E43EC">
        <w:rPr>
          <w:sz w:val="16"/>
          <w:szCs w:val="16"/>
        </w:rPr>
        <w:t>CSD</w:t>
      </w:r>
      <w:r w:rsidR="00B429E3">
        <w:rPr>
          <w:sz w:val="16"/>
          <w:szCs w:val="16"/>
        </w:rPr>
        <w:t xml:space="preserve"> </w:t>
      </w:r>
      <w:r w:rsidR="00FD0BD6">
        <w:rPr>
          <w:sz w:val="16"/>
          <w:szCs w:val="16"/>
        </w:rPr>
        <w:t xml:space="preserve">on </w:t>
      </w:r>
      <w:r w:rsidR="009E43EC">
        <w:rPr>
          <w:sz w:val="16"/>
          <w:szCs w:val="16"/>
        </w:rPr>
        <w:t>SS</w:t>
      </w:r>
      <w:r w:rsidR="00FD0BD6">
        <w:rPr>
          <w:sz w:val="16"/>
          <w:szCs w:val="16"/>
        </w:rPr>
        <w:t xml:space="preserve"> data </w:t>
      </w:r>
      <w:r w:rsidR="00B429E3">
        <w:rPr>
          <w:sz w:val="16"/>
          <w:szCs w:val="16"/>
        </w:rPr>
        <w:t xml:space="preserve">to </w:t>
      </w:r>
      <w:r w:rsidR="00FD0BD6">
        <w:rPr>
          <w:sz w:val="16"/>
          <w:szCs w:val="16"/>
        </w:rPr>
        <w:t xml:space="preserve">recursively calibrate the </w:t>
      </w:r>
      <w:r w:rsidR="00380ECE">
        <w:rPr>
          <w:sz w:val="16"/>
          <w:szCs w:val="16"/>
        </w:rPr>
        <w:t>RF</w:t>
      </w:r>
      <w:r w:rsidR="00FD0BD6">
        <w:rPr>
          <w:sz w:val="16"/>
          <w:szCs w:val="16"/>
        </w:rPr>
        <w:t xml:space="preserve"> in</w:t>
      </w:r>
      <w:r w:rsidR="00B429E3">
        <w:rPr>
          <w:sz w:val="16"/>
          <w:szCs w:val="16"/>
        </w:rPr>
        <w:t xml:space="preserve"> the brain</w:t>
      </w:r>
      <w:r w:rsidR="00FD0BD6">
        <w:rPr>
          <w:sz w:val="16"/>
          <w:szCs w:val="16"/>
        </w:rPr>
        <w:t xml:space="preserve"> </w:t>
      </w:r>
      <w:r w:rsidR="009E43EC">
        <w:rPr>
          <w:sz w:val="16"/>
          <w:szCs w:val="16"/>
          <w:vertAlign w:val="superscript"/>
        </w:rPr>
        <w:t>3</w:t>
      </w:r>
      <w:r w:rsidR="00FD0BD6">
        <w:rPr>
          <w:sz w:val="16"/>
          <w:szCs w:val="16"/>
        </w:rPr>
        <w:t xml:space="preserve">. </w:t>
      </w:r>
      <w:r w:rsidR="00380ECE">
        <w:rPr>
          <w:sz w:val="16"/>
          <w:szCs w:val="16"/>
        </w:rPr>
        <w:t xml:space="preserve">This approach calculates in each iteration an “improved” RF by taking the mean of voxels that contain </w:t>
      </w:r>
      <w:r w:rsidR="00380ECE" w:rsidRPr="00380ECE">
        <w:rPr>
          <w:rFonts w:ascii="AdvTT5235d5a9" w:hAnsi="AdvTT5235d5a9" w:cs="AdvTT5235d5a9"/>
          <w:sz w:val="16"/>
          <w:szCs w:val="16"/>
          <w:lang w:eastAsia="nl-NL"/>
        </w:rPr>
        <w:t>only one genuine</w:t>
      </w:r>
      <w:r w:rsidR="00380ECE">
        <w:rPr>
          <w:rFonts w:ascii="AdvTT5235d5a9" w:hAnsi="AdvTT5235d5a9" w:cs="AdvTT5235d5a9"/>
          <w:sz w:val="16"/>
          <w:szCs w:val="16"/>
          <w:lang w:eastAsia="nl-NL"/>
        </w:rPr>
        <w:t xml:space="preserve"> </w:t>
      </w:r>
      <w:proofErr w:type="spellStart"/>
      <w:r w:rsidR="009E43EC">
        <w:rPr>
          <w:rFonts w:ascii="AdvTT5235d5a9" w:hAnsi="AdvTT5235d5a9" w:cs="AdvTT5235d5a9"/>
          <w:sz w:val="16"/>
          <w:szCs w:val="16"/>
          <w:lang w:eastAsia="nl-NL"/>
        </w:rPr>
        <w:t>fODF</w:t>
      </w:r>
      <w:proofErr w:type="spellEnd"/>
      <w:r w:rsidR="00380ECE">
        <w:rPr>
          <w:rFonts w:ascii="AdvTT5235d5a9" w:hAnsi="AdvTT5235d5a9" w:cs="AdvTT5235d5a9"/>
          <w:sz w:val="16"/>
          <w:szCs w:val="16"/>
          <w:lang w:eastAsia="nl-NL"/>
        </w:rPr>
        <w:t xml:space="preserve"> peak (i.e., the </w:t>
      </w:r>
      <w:r w:rsidR="00953F74">
        <w:rPr>
          <w:rFonts w:ascii="AdvTT5235d5a9" w:hAnsi="AdvTT5235d5a9" w:cs="AdvTT5235d5a9"/>
          <w:sz w:val="16"/>
          <w:szCs w:val="16"/>
          <w:lang w:eastAsia="nl-NL"/>
        </w:rPr>
        <w:t xml:space="preserve">ratio </w:t>
      </w:r>
      <w:r w:rsidR="00380ECE">
        <w:rPr>
          <w:rFonts w:ascii="AdvTT5235d5a9" w:hAnsi="AdvTT5235d5a9" w:cs="AdvTT5235d5a9"/>
          <w:sz w:val="16"/>
          <w:szCs w:val="16"/>
          <w:lang w:eastAsia="nl-NL"/>
        </w:rPr>
        <w:t xml:space="preserve">second </w:t>
      </w:r>
      <w:proofErr w:type="spellStart"/>
      <w:r w:rsidR="00380ECE">
        <w:rPr>
          <w:rFonts w:ascii="AdvTT5235d5a9" w:hAnsi="AdvTT5235d5a9" w:cs="AdvTT5235d5a9"/>
          <w:sz w:val="16"/>
          <w:szCs w:val="16"/>
          <w:lang w:eastAsia="nl-NL"/>
        </w:rPr>
        <w:t>fODF</w:t>
      </w:r>
      <w:proofErr w:type="spellEnd"/>
      <w:r w:rsidR="00380ECE">
        <w:rPr>
          <w:rFonts w:ascii="AdvTT5235d5a9" w:hAnsi="AdvTT5235d5a9" w:cs="AdvTT5235d5a9"/>
          <w:sz w:val="16"/>
          <w:szCs w:val="16"/>
          <w:lang w:eastAsia="nl-NL"/>
        </w:rPr>
        <w:t xml:space="preserve"> peak </w:t>
      </w:r>
      <w:r w:rsidR="009E31DA">
        <w:rPr>
          <w:rFonts w:ascii="AdvTT5235d5a9" w:hAnsi="AdvTT5235d5a9" w:cs="AdvTT5235d5a9"/>
          <w:sz w:val="16"/>
          <w:szCs w:val="16"/>
          <w:lang w:eastAsia="nl-NL"/>
        </w:rPr>
        <w:t>/</w:t>
      </w:r>
      <w:r w:rsidR="00953F74">
        <w:rPr>
          <w:rFonts w:ascii="AdvTT5235d5a9" w:hAnsi="AdvTT5235d5a9" w:cs="AdvTT5235d5a9"/>
          <w:sz w:val="16"/>
          <w:szCs w:val="16"/>
          <w:lang w:eastAsia="nl-NL"/>
        </w:rPr>
        <w:t xml:space="preserve"> first </w:t>
      </w:r>
      <w:proofErr w:type="spellStart"/>
      <w:r w:rsidR="00953F74">
        <w:rPr>
          <w:rFonts w:ascii="AdvTT5235d5a9" w:hAnsi="AdvTT5235d5a9" w:cs="AdvTT5235d5a9"/>
          <w:sz w:val="16"/>
          <w:szCs w:val="16"/>
          <w:lang w:eastAsia="nl-NL"/>
        </w:rPr>
        <w:t>fODF</w:t>
      </w:r>
      <w:proofErr w:type="spellEnd"/>
      <w:r w:rsidR="00953F74">
        <w:rPr>
          <w:rFonts w:ascii="AdvTT5235d5a9" w:hAnsi="AdvTT5235d5a9" w:cs="AdvTT5235d5a9"/>
          <w:sz w:val="16"/>
          <w:szCs w:val="16"/>
          <w:lang w:eastAsia="nl-NL"/>
        </w:rPr>
        <w:t xml:space="preserve"> peak </w:t>
      </w:r>
      <w:r w:rsidR="00380ECE">
        <w:rPr>
          <w:rFonts w:ascii="AdvTT5235d5a9" w:hAnsi="AdvTT5235d5a9" w:cs="AdvTT5235d5a9"/>
          <w:sz w:val="16"/>
          <w:szCs w:val="16"/>
          <w:lang w:eastAsia="nl-NL"/>
        </w:rPr>
        <w:t xml:space="preserve">is </w:t>
      </w:r>
      <w:r w:rsidR="002000F6">
        <w:rPr>
          <w:rFonts w:ascii="AdvTT5235d5a9" w:hAnsi="AdvTT5235d5a9" w:cs="AdvTT5235d5a9"/>
          <w:sz w:val="16"/>
          <w:szCs w:val="16"/>
          <w:lang w:eastAsia="nl-NL"/>
        </w:rPr>
        <w:t>smaller than</w:t>
      </w:r>
      <w:r w:rsidR="00781833">
        <w:rPr>
          <w:rFonts w:ascii="AdvTT5235d5a9" w:hAnsi="AdvTT5235d5a9" w:cs="AdvTT5235d5a9"/>
          <w:sz w:val="16"/>
          <w:szCs w:val="16"/>
          <w:lang w:eastAsia="nl-NL"/>
        </w:rPr>
        <w:t xml:space="preserve"> 0.01</w:t>
      </w:r>
      <w:r w:rsidR="00380ECE">
        <w:rPr>
          <w:rFonts w:ascii="AdvTT5235d5a9" w:hAnsi="AdvTT5235d5a9" w:cs="AdvTT5235d5a9"/>
          <w:sz w:val="16"/>
          <w:szCs w:val="16"/>
          <w:lang w:eastAsia="nl-NL"/>
        </w:rPr>
        <w:t>)</w:t>
      </w:r>
      <w:r w:rsidR="00380ECE">
        <w:rPr>
          <w:sz w:val="16"/>
          <w:szCs w:val="16"/>
        </w:rPr>
        <w:t xml:space="preserve">, based on CSD with the RF of the previous iteration. </w:t>
      </w:r>
      <w:r w:rsidR="00D37582">
        <w:rPr>
          <w:sz w:val="16"/>
          <w:szCs w:val="16"/>
        </w:rPr>
        <w:t>To fully exploit b-value dependency, w</w:t>
      </w:r>
      <w:r w:rsidR="00FD0BD6">
        <w:rPr>
          <w:sz w:val="16"/>
          <w:szCs w:val="16"/>
        </w:rPr>
        <w:t xml:space="preserve">e have extended </w:t>
      </w:r>
      <w:r w:rsidR="00BA575D">
        <w:rPr>
          <w:sz w:val="16"/>
          <w:szCs w:val="16"/>
        </w:rPr>
        <w:t>the recursive calibration</w:t>
      </w:r>
      <w:r w:rsidR="00FD0BD6">
        <w:rPr>
          <w:sz w:val="16"/>
          <w:szCs w:val="16"/>
        </w:rPr>
        <w:t xml:space="preserve"> </w:t>
      </w:r>
      <w:r w:rsidR="002A1811">
        <w:rPr>
          <w:sz w:val="16"/>
          <w:szCs w:val="16"/>
        </w:rPr>
        <w:t>for</w:t>
      </w:r>
      <w:r w:rsidR="00FD0BD6">
        <w:rPr>
          <w:sz w:val="16"/>
          <w:szCs w:val="16"/>
        </w:rPr>
        <w:t xml:space="preserve"> </w:t>
      </w:r>
      <w:r w:rsidR="009E43EC">
        <w:rPr>
          <w:sz w:val="16"/>
          <w:szCs w:val="16"/>
        </w:rPr>
        <w:t>MS</w:t>
      </w:r>
      <w:r w:rsidR="00FD0BD6">
        <w:rPr>
          <w:sz w:val="16"/>
          <w:szCs w:val="16"/>
        </w:rPr>
        <w:t xml:space="preserve"> data </w:t>
      </w:r>
      <w:r w:rsidR="00380ECE" w:rsidRPr="009E43EC">
        <w:rPr>
          <w:sz w:val="16"/>
          <w:szCs w:val="16"/>
        </w:rPr>
        <w:t>in two ways</w:t>
      </w:r>
      <w:r w:rsidR="00E54813" w:rsidRPr="009E43EC">
        <w:rPr>
          <w:sz w:val="16"/>
          <w:szCs w:val="16"/>
        </w:rPr>
        <w:t xml:space="preserve">: 1) </w:t>
      </w:r>
      <w:r w:rsidR="002A1811" w:rsidRPr="009E43EC">
        <w:rPr>
          <w:sz w:val="16"/>
          <w:szCs w:val="16"/>
        </w:rPr>
        <w:t>straightforward extension in which all shells are used simultaneously as in</w:t>
      </w:r>
      <w:r w:rsidR="00DB108F" w:rsidRPr="009E43EC">
        <w:rPr>
          <w:sz w:val="16"/>
          <w:szCs w:val="16"/>
        </w:rPr>
        <w:t>put</w:t>
      </w:r>
      <w:r w:rsidR="002A1811" w:rsidRPr="009E43EC">
        <w:rPr>
          <w:sz w:val="16"/>
          <w:szCs w:val="16"/>
        </w:rPr>
        <w:t xml:space="preserve"> </w:t>
      </w:r>
      <w:r w:rsidR="00FD0A15">
        <w:rPr>
          <w:sz w:val="16"/>
          <w:szCs w:val="16"/>
          <w:vertAlign w:val="superscript"/>
        </w:rPr>
        <w:t>4,5</w:t>
      </w:r>
      <w:r w:rsidR="00781833">
        <w:rPr>
          <w:sz w:val="16"/>
          <w:szCs w:val="16"/>
        </w:rPr>
        <w:t>,</w:t>
      </w:r>
      <w:r w:rsidR="00DB108F" w:rsidRPr="009E43EC">
        <w:rPr>
          <w:sz w:val="16"/>
          <w:szCs w:val="16"/>
        </w:rPr>
        <w:t xml:space="preserve"> resulting in a single RF (</w:t>
      </w:r>
      <w:proofErr w:type="spellStart"/>
      <w:r w:rsidR="00DB108F" w:rsidRPr="009E43EC">
        <w:rPr>
          <w:sz w:val="16"/>
          <w:szCs w:val="16"/>
        </w:rPr>
        <w:t>l</w:t>
      </w:r>
      <w:r w:rsidR="00DB108F" w:rsidRPr="009E43EC">
        <w:rPr>
          <w:sz w:val="16"/>
          <w:szCs w:val="16"/>
          <w:vertAlign w:val="subscript"/>
        </w:rPr>
        <w:t>max</w:t>
      </w:r>
      <w:proofErr w:type="spellEnd"/>
      <w:r w:rsidR="00DB108F" w:rsidRPr="009E43EC">
        <w:rPr>
          <w:sz w:val="16"/>
          <w:szCs w:val="16"/>
        </w:rPr>
        <w:t xml:space="preserve">=8, 45 </w:t>
      </w:r>
      <w:r w:rsidR="00067AB3" w:rsidRPr="009E43EC">
        <w:rPr>
          <w:sz w:val="16"/>
          <w:szCs w:val="16"/>
        </w:rPr>
        <w:t>spherical harmonic (</w:t>
      </w:r>
      <w:r w:rsidR="00DB108F" w:rsidRPr="009E43EC">
        <w:rPr>
          <w:sz w:val="16"/>
          <w:szCs w:val="16"/>
        </w:rPr>
        <w:t>SH</w:t>
      </w:r>
      <w:r w:rsidR="00067AB3" w:rsidRPr="009E43EC">
        <w:rPr>
          <w:sz w:val="16"/>
          <w:szCs w:val="16"/>
        </w:rPr>
        <w:t>)</w:t>
      </w:r>
      <w:r w:rsidR="00DB108F" w:rsidRPr="009E43EC">
        <w:rPr>
          <w:sz w:val="16"/>
          <w:szCs w:val="16"/>
        </w:rPr>
        <w:t xml:space="preserve"> coefficients)</w:t>
      </w:r>
      <w:r w:rsidR="00805885" w:rsidRPr="009E43EC">
        <w:rPr>
          <w:sz w:val="16"/>
          <w:szCs w:val="16"/>
        </w:rPr>
        <w:t xml:space="preserve">; 2) </w:t>
      </w:r>
      <w:r w:rsidR="00E54813" w:rsidRPr="009E43EC">
        <w:rPr>
          <w:sz w:val="16"/>
          <w:szCs w:val="16"/>
        </w:rPr>
        <w:t xml:space="preserve">each shell was considered </w:t>
      </w:r>
      <w:r w:rsidR="001021A3" w:rsidRPr="009E43EC">
        <w:rPr>
          <w:sz w:val="16"/>
          <w:szCs w:val="16"/>
        </w:rPr>
        <w:t>independently</w:t>
      </w:r>
      <w:r w:rsidR="00E54813" w:rsidRPr="009E43EC">
        <w:rPr>
          <w:sz w:val="16"/>
          <w:szCs w:val="16"/>
        </w:rPr>
        <w:t xml:space="preserve">, resulting </w:t>
      </w:r>
      <w:r w:rsidR="00D37582" w:rsidRPr="009E43EC">
        <w:rPr>
          <w:sz w:val="16"/>
          <w:szCs w:val="16"/>
        </w:rPr>
        <w:t>in an RF (45 SH coefficien</w:t>
      </w:r>
      <w:r w:rsidR="00BA575D" w:rsidRPr="009E43EC">
        <w:rPr>
          <w:sz w:val="16"/>
          <w:szCs w:val="16"/>
        </w:rPr>
        <w:t xml:space="preserve">ts) </w:t>
      </w:r>
      <w:r w:rsidR="00D37582" w:rsidRPr="009E43EC">
        <w:rPr>
          <w:sz w:val="16"/>
          <w:szCs w:val="16"/>
        </w:rPr>
        <w:t>for each shell</w:t>
      </w:r>
      <w:r w:rsidR="00BA575D" w:rsidRPr="009E43EC">
        <w:rPr>
          <w:sz w:val="16"/>
          <w:szCs w:val="16"/>
        </w:rPr>
        <w:t>.</w:t>
      </w:r>
      <w:r w:rsidR="00067AB3" w:rsidRPr="009E43EC">
        <w:rPr>
          <w:sz w:val="16"/>
          <w:szCs w:val="16"/>
        </w:rPr>
        <w:t xml:space="preserve"> </w:t>
      </w:r>
      <w:r w:rsidR="009E43EC">
        <w:rPr>
          <w:sz w:val="16"/>
          <w:szCs w:val="16"/>
        </w:rPr>
        <w:t xml:space="preserve">The </w:t>
      </w:r>
      <w:proofErr w:type="spellStart"/>
      <w:r w:rsidR="009E43EC">
        <w:rPr>
          <w:sz w:val="16"/>
          <w:szCs w:val="16"/>
        </w:rPr>
        <w:t>fODFs</w:t>
      </w:r>
      <w:proofErr w:type="spellEnd"/>
      <w:r w:rsidR="002D49E1" w:rsidRPr="009E43EC">
        <w:rPr>
          <w:sz w:val="16"/>
          <w:szCs w:val="16"/>
        </w:rPr>
        <w:t xml:space="preserve"> were</w:t>
      </w:r>
      <w:r w:rsidR="00067AB3" w:rsidRPr="009E43EC">
        <w:rPr>
          <w:sz w:val="16"/>
          <w:szCs w:val="16"/>
        </w:rPr>
        <w:t xml:space="preserve"> </w:t>
      </w:r>
      <w:r w:rsidR="001021A3" w:rsidRPr="009E43EC">
        <w:rPr>
          <w:sz w:val="16"/>
          <w:szCs w:val="16"/>
        </w:rPr>
        <w:t xml:space="preserve">then </w:t>
      </w:r>
      <w:r w:rsidR="00781833">
        <w:rPr>
          <w:sz w:val="16"/>
          <w:szCs w:val="16"/>
        </w:rPr>
        <w:t xml:space="preserve">fused into a final </w:t>
      </w:r>
      <w:proofErr w:type="spellStart"/>
      <w:r w:rsidR="00781833">
        <w:rPr>
          <w:sz w:val="16"/>
          <w:szCs w:val="16"/>
        </w:rPr>
        <w:t>fODF</w:t>
      </w:r>
      <w:proofErr w:type="spellEnd"/>
      <w:r w:rsidR="00067AB3" w:rsidRPr="009E43EC">
        <w:rPr>
          <w:sz w:val="16"/>
          <w:szCs w:val="16"/>
        </w:rPr>
        <w:t xml:space="preserve"> by taking the </w:t>
      </w:r>
      <w:r w:rsidR="00781833">
        <w:rPr>
          <w:sz w:val="16"/>
          <w:szCs w:val="16"/>
        </w:rPr>
        <w:t xml:space="preserve">SH coefficient with the </w:t>
      </w:r>
      <w:r w:rsidR="002D49E1" w:rsidRPr="009E43EC">
        <w:rPr>
          <w:sz w:val="16"/>
          <w:szCs w:val="16"/>
        </w:rPr>
        <w:t xml:space="preserve">maximum absolute value </w:t>
      </w:r>
      <w:r w:rsidR="00781833">
        <w:rPr>
          <w:sz w:val="16"/>
          <w:szCs w:val="16"/>
        </w:rPr>
        <w:t>over shells</w:t>
      </w:r>
      <w:r w:rsidR="005E69F4" w:rsidRPr="009E43EC">
        <w:rPr>
          <w:sz w:val="16"/>
          <w:szCs w:val="16"/>
        </w:rPr>
        <w:t xml:space="preserve"> </w:t>
      </w:r>
      <w:r w:rsidR="00FD0A15">
        <w:rPr>
          <w:sz w:val="16"/>
          <w:szCs w:val="16"/>
          <w:vertAlign w:val="superscript"/>
        </w:rPr>
        <w:t>5</w:t>
      </w:r>
      <w:r w:rsidR="005E69F4" w:rsidRPr="009E43EC">
        <w:rPr>
          <w:sz w:val="16"/>
          <w:szCs w:val="16"/>
        </w:rPr>
        <w:t>.</w:t>
      </w:r>
      <w:r w:rsidR="001021A3" w:rsidRPr="009E43EC">
        <w:rPr>
          <w:sz w:val="16"/>
          <w:szCs w:val="16"/>
        </w:rPr>
        <w:t xml:space="preserve"> The two MS approaches will be referred to as</w:t>
      </w:r>
      <w:r w:rsidR="00555970" w:rsidRPr="009E43EC">
        <w:rPr>
          <w:sz w:val="16"/>
          <w:szCs w:val="16"/>
        </w:rPr>
        <w:t xml:space="preserve"> MS1 and MS2</w:t>
      </w:r>
      <w:r w:rsidR="00FD0A15">
        <w:rPr>
          <w:sz w:val="16"/>
          <w:szCs w:val="16"/>
        </w:rPr>
        <w:t>, respectively</w:t>
      </w:r>
      <w:r w:rsidR="00555970" w:rsidRPr="009E43EC">
        <w:rPr>
          <w:sz w:val="16"/>
          <w:szCs w:val="16"/>
        </w:rPr>
        <w:t>.</w:t>
      </w:r>
      <w:r w:rsidR="002D23D6">
        <w:rPr>
          <w:sz w:val="16"/>
          <w:szCs w:val="16"/>
        </w:rPr>
        <w:t xml:space="preserve"> </w:t>
      </w:r>
      <w:r w:rsidR="009E43EC">
        <w:rPr>
          <w:sz w:val="16"/>
          <w:szCs w:val="16"/>
          <w:u w:val="single"/>
        </w:rPr>
        <w:t>Data and preprocessing</w:t>
      </w:r>
      <w:r w:rsidR="009E43EC" w:rsidRPr="004F2C86">
        <w:rPr>
          <w:sz w:val="16"/>
          <w:szCs w:val="16"/>
          <w:u w:val="single"/>
        </w:rPr>
        <w:t>:</w:t>
      </w:r>
      <w:r w:rsidR="009E43EC">
        <w:rPr>
          <w:sz w:val="16"/>
          <w:szCs w:val="16"/>
        </w:rPr>
        <w:t xml:space="preserve"> We used </w:t>
      </w:r>
      <w:r w:rsidR="0032402C">
        <w:rPr>
          <w:sz w:val="16"/>
          <w:szCs w:val="16"/>
        </w:rPr>
        <w:t>a subset</w:t>
      </w:r>
      <w:r w:rsidR="009E43EC">
        <w:rPr>
          <w:sz w:val="16"/>
          <w:szCs w:val="16"/>
        </w:rPr>
        <w:t xml:space="preserve"> of the </w:t>
      </w:r>
      <w:r w:rsidR="009E43EC" w:rsidRPr="007631C9">
        <w:rPr>
          <w:sz w:val="16"/>
          <w:szCs w:val="16"/>
        </w:rPr>
        <w:t>Multiple Acquisitions for Standardization of Structural Imaging Validation and Evaluation</w:t>
      </w:r>
      <w:r w:rsidR="009E43EC">
        <w:rPr>
          <w:sz w:val="16"/>
          <w:szCs w:val="16"/>
        </w:rPr>
        <w:t xml:space="preserve"> (MASSIVE) dataset </w:t>
      </w:r>
      <w:r w:rsidR="00D108C4">
        <w:rPr>
          <w:sz w:val="16"/>
          <w:szCs w:val="16"/>
          <w:vertAlign w:val="superscript"/>
        </w:rPr>
        <w:t>6</w:t>
      </w:r>
      <w:r w:rsidR="009E43EC">
        <w:rPr>
          <w:sz w:val="16"/>
          <w:szCs w:val="16"/>
        </w:rPr>
        <w:t xml:space="preserve"> consisting of </w:t>
      </w:r>
      <w:r w:rsidR="009E43EC" w:rsidRPr="001F6ABB">
        <w:rPr>
          <w:sz w:val="16"/>
          <w:szCs w:val="16"/>
        </w:rPr>
        <w:t xml:space="preserve">five shells </w:t>
      </w:r>
      <w:r w:rsidR="009E43EC">
        <w:rPr>
          <w:sz w:val="16"/>
          <w:szCs w:val="16"/>
        </w:rPr>
        <w:t>(</w:t>
      </w:r>
      <w:r w:rsidR="009E43EC" w:rsidRPr="001F6ABB">
        <w:rPr>
          <w:sz w:val="16"/>
          <w:szCs w:val="16"/>
        </w:rPr>
        <w:t>125, 250, 250, 250 and 300 gradient directions on the half sphere with b-value</w:t>
      </w:r>
      <w:r w:rsidR="009E43EC">
        <w:rPr>
          <w:sz w:val="16"/>
          <w:szCs w:val="16"/>
        </w:rPr>
        <w:t>s</w:t>
      </w:r>
      <w:r w:rsidR="009E43EC" w:rsidRPr="001F6ABB">
        <w:rPr>
          <w:sz w:val="16"/>
          <w:szCs w:val="16"/>
        </w:rPr>
        <w:t xml:space="preserve"> of 500, 1000, 2000, 3000 and 4000 s/mm</w:t>
      </w:r>
      <w:r w:rsidR="009E43EC" w:rsidRPr="001F6ABB">
        <w:rPr>
          <w:sz w:val="16"/>
          <w:szCs w:val="16"/>
          <w:vertAlign w:val="superscript"/>
        </w:rPr>
        <w:t>2</w:t>
      </w:r>
      <w:r w:rsidR="009E43EC">
        <w:rPr>
          <w:sz w:val="16"/>
          <w:szCs w:val="16"/>
        </w:rPr>
        <w:t xml:space="preserve">) and </w:t>
      </w:r>
      <w:r w:rsidR="009E43EC" w:rsidRPr="001F6ABB">
        <w:rPr>
          <w:sz w:val="16"/>
          <w:szCs w:val="16"/>
        </w:rPr>
        <w:t>204 b=0 s/mm</w:t>
      </w:r>
      <w:r w:rsidR="009E43EC" w:rsidRPr="001F6ABB">
        <w:rPr>
          <w:sz w:val="16"/>
          <w:szCs w:val="16"/>
          <w:vertAlign w:val="superscript"/>
        </w:rPr>
        <w:t>2</w:t>
      </w:r>
      <w:r w:rsidR="009E43EC" w:rsidRPr="001F6ABB">
        <w:rPr>
          <w:sz w:val="16"/>
          <w:szCs w:val="16"/>
        </w:rPr>
        <w:t xml:space="preserve"> </w:t>
      </w:r>
      <w:r w:rsidR="009E43EC">
        <w:rPr>
          <w:sz w:val="16"/>
          <w:szCs w:val="16"/>
        </w:rPr>
        <w:t>images</w:t>
      </w:r>
      <w:r w:rsidR="009E43EC" w:rsidRPr="001F6ABB">
        <w:rPr>
          <w:sz w:val="16"/>
          <w:szCs w:val="16"/>
        </w:rPr>
        <w:t>.</w:t>
      </w:r>
      <w:r w:rsidR="009E43EC" w:rsidRPr="004F2C86">
        <w:rPr>
          <w:sz w:val="16"/>
          <w:szCs w:val="16"/>
        </w:rPr>
        <w:t xml:space="preserve"> </w:t>
      </w:r>
      <w:r w:rsidR="009E43EC">
        <w:rPr>
          <w:sz w:val="16"/>
          <w:szCs w:val="16"/>
        </w:rPr>
        <w:t>The dataset was collected using SE-EPI with the following parameters:</w:t>
      </w:r>
      <w:r w:rsidR="009E43EC" w:rsidRPr="00236996">
        <w:rPr>
          <w:sz w:val="16"/>
          <w:szCs w:val="16"/>
        </w:rPr>
        <w:t xml:space="preserve"> TE/TR: 100/7500 </w:t>
      </w:r>
      <w:proofErr w:type="spellStart"/>
      <w:r w:rsidR="009E43EC" w:rsidRPr="00236996">
        <w:rPr>
          <w:sz w:val="16"/>
          <w:szCs w:val="16"/>
        </w:rPr>
        <w:t>ms</w:t>
      </w:r>
      <w:proofErr w:type="spellEnd"/>
      <w:r w:rsidR="009E43EC" w:rsidRPr="00236996">
        <w:rPr>
          <w:sz w:val="16"/>
          <w:szCs w:val="16"/>
        </w:rPr>
        <w:t xml:space="preserve">; voxel size: 2.5x2.5x2.5 mm3; </w:t>
      </w:r>
      <w:proofErr w:type="spellStart"/>
      <w:r w:rsidR="009E43EC" w:rsidRPr="00236996">
        <w:rPr>
          <w:sz w:val="16"/>
          <w:szCs w:val="16"/>
        </w:rPr>
        <w:t>G</w:t>
      </w:r>
      <w:r w:rsidR="009E43EC" w:rsidRPr="00B429E3">
        <w:rPr>
          <w:sz w:val="16"/>
          <w:szCs w:val="16"/>
          <w:vertAlign w:val="subscript"/>
        </w:rPr>
        <w:t>max</w:t>
      </w:r>
      <w:proofErr w:type="spellEnd"/>
      <w:r w:rsidR="009E43EC" w:rsidRPr="00236996">
        <w:rPr>
          <w:sz w:val="16"/>
          <w:szCs w:val="16"/>
        </w:rPr>
        <w:t xml:space="preserve">: 61.9 </w:t>
      </w:r>
      <w:proofErr w:type="spellStart"/>
      <w:r w:rsidR="009E43EC" w:rsidRPr="00236996">
        <w:rPr>
          <w:sz w:val="16"/>
          <w:szCs w:val="16"/>
        </w:rPr>
        <w:t>mT</w:t>
      </w:r>
      <w:proofErr w:type="spellEnd"/>
      <w:r w:rsidR="009E43EC" w:rsidRPr="00236996">
        <w:rPr>
          <w:sz w:val="16"/>
          <w:szCs w:val="16"/>
        </w:rPr>
        <w:t xml:space="preserve">/m; Δ/δ: 51.6/32.8 </w:t>
      </w:r>
      <w:proofErr w:type="spellStart"/>
      <w:r w:rsidR="009E43EC" w:rsidRPr="00236996">
        <w:rPr>
          <w:sz w:val="16"/>
          <w:szCs w:val="16"/>
        </w:rPr>
        <w:t>ms</w:t>
      </w:r>
      <w:proofErr w:type="spellEnd"/>
      <w:r w:rsidR="009E43EC" w:rsidRPr="00236996">
        <w:rPr>
          <w:sz w:val="16"/>
          <w:szCs w:val="16"/>
        </w:rPr>
        <w:t xml:space="preserve">; </w:t>
      </w:r>
      <w:r w:rsidR="009E43EC">
        <w:rPr>
          <w:sz w:val="16"/>
          <w:szCs w:val="16"/>
        </w:rPr>
        <w:t xml:space="preserve">Images were corrected for </w:t>
      </w:r>
      <w:commentRangeStart w:id="0"/>
      <w:r w:rsidR="009E43EC">
        <w:rPr>
          <w:sz w:val="16"/>
          <w:szCs w:val="16"/>
        </w:rPr>
        <w:t>subject motion</w:t>
      </w:r>
      <w:commentRangeEnd w:id="0"/>
      <w:r w:rsidR="009E43EC">
        <w:rPr>
          <w:rStyle w:val="CommentReference"/>
        </w:rPr>
        <w:commentReference w:id="0"/>
      </w:r>
      <w:r w:rsidR="009E43EC">
        <w:rPr>
          <w:sz w:val="16"/>
          <w:szCs w:val="16"/>
        </w:rPr>
        <w:t xml:space="preserve"> using </w:t>
      </w:r>
      <w:proofErr w:type="spellStart"/>
      <w:r w:rsidR="009E43EC">
        <w:rPr>
          <w:sz w:val="16"/>
          <w:szCs w:val="16"/>
        </w:rPr>
        <w:t>ExploreDTI</w:t>
      </w:r>
      <w:proofErr w:type="spellEnd"/>
      <w:r w:rsidR="009E43EC">
        <w:rPr>
          <w:sz w:val="16"/>
          <w:szCs w:val="16"/>
        </w:rPr>
        <w:t xml:space="preserve"> </w:t>
      </w:r>
      <w:r w:rsidR="002000F6">
        <w:rPr>
          <w:sz w:val="16"/>
          <w:szCs w:val="16"/>
          <w:vertAlign w:val="superscript"/>
        </w:rPr>
        <w:t>7</w:t>
      </w:r>
      <w:r w:rsidR="009E43EC">
        <w:rPr>
          <w:sz w:val="16"/>
          <w:szCs w:val="16"/>
        </w:rPr>
        <w:t xml:space="preserve">. </w:t>
      </w:r>
    </w:p>
    <w:p w:rsidR="00764B25" w:rsidRPr="002F727F" w:rsidRDefault="00457544" w:rsidP="00D04A9D">
      <w:pPr>
        <w:autoSpaceDE w:val="0"/>
        <w:autoSpaceDN w:val="0"/>
        <w:adjustRightInd w:val="0"/>
        <w:jc w:val="both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A170F7" wp14:editId="11777393">
                <wp:simplePos x="0" y="0"/>
                <wp:positionH relativeFrom="column">
                  <wp:posOffset>6207760</wp:posOffset>
                </wp:positionH>
                <wp:positionV relativeFrom="paragraph">
                  <wp:posOffset>276225</wp:posOffset>
                </wp:positionV>
                <wp:extent cx="713105" cy="36449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105" cy="3644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57544" w:rsidRPr="00457544" w:rsidRDefault="00457544" w:rsidP="00457544">
                            <w:pPr>
                              <w:pStyle w:val="Caption"/>
                              <w:jc w:val="both"/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</w:pPr>
                            <w:r w:rsidRPr="00457544">
                              <w:rPr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Fig.1</w:t>
                            </w:r>
                            <w:r w:rsidRPr="00457544"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 xml:space="preserve">Calibrated </w:t>
                            </w:r>
                            <w:r w:rsidRPr="00457544"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RFs for the MS1 (a) and MS2 (b, for each shell</w:t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) approaches</w:t>
                            </w:r>
                            <w:r w:rsidRPr="00457544"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88.8pt;margin-top:21.75pt;width:56.15pt;height:28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" stroked="f">
                <v:textbox inset="0,0,0,0">
                  <w:txbxContent>
                    <w:p w:rsidR="00457544" w:rsidRPr="00457544" w:rsidRDefault="00457544" w:rsidP="00457544">
                      <w:pPr>
                        <w:pStyle w:val="Caption"/>
                        <w:jc w:val="both"/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</w:pPr>
                      <w:r w:rsidRPr="00457544">
                        <w:rPr>
                          <w:noProof/>
                          <w:color w:val="auto"/>
                          <w:sz w:val="12"/>
                          <w:szCs w:val="16"/>
                        </w:rPr>
                        <w:t>Fig.1</w:t>
                      </w:r>
                      <w:r w:rsidRPr="00457544"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 xml:space="preserve">: </w:t>
                      </w:r>
                      <w:r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 xml:space="preserve">Calibrated </w:t>
                      </w:r>
                      <w:r w:rsidRPr="00457544"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>RFs for the MS1 (a) and MS2 (b, for each shell</w:t>
                      </w:r>
                      <w:r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>) approaches</w:t>
                      </w:r>
                      <w:r w:rsidRPr="00457544"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201F" w:rsidRPr="004F2C86">
        <w:rPr>
          <w:b/>
          <w:sz w:val="16"/>
          <w:szCs w:val="16"/>
        </w:rPr>
        <w:t>Results</w:t>
      </w:r>
      <w:r w:rsidR="00CB4E02">
        <w:rPr>
          <w:b/>
          <w:sz w:val="16"/>
          <w:szCs w:val="16"/>
        </w:rPr>
        <w:t xml:space="preserve"> </w:t>
      </w:r>
      <w:r w:rsidR="00D108C4">
        <w:rPr>
          <w:sz w:val="16"/>
          <w:szCs w:val="16"/>
        </w:rPr>
        <w:t>Fig. 1 shows the calibrated RF for MS1 (a) and MS2 (b, for each shell).</w:t>
      </w:r>
      <w:r w:rsidR="00860DF6">
        <w:rPr>
          <w:sz w:val="16"/>
          <w:szCs w:val="16"/>
        </w:rPr>
        <w:t xml:space="preserve"> Fig. 2a shows the voxels that are identified as being “single fiber population voxels” for the MS1 (top), MS2 (middle)</w:t>
      </w:r>
      <w:r w:rsidR="00953F74">
        <w:rPr>
          <w:sz w:val="16"/>
          <w:szCs w:val="16"/>
        </w:rPr>
        <w:t xml:space="preserve"> and SS b = 4000 s/mm</w:t>
      </w:r>
      <w:r w:rsidR="00953F74">
        <w:rPr>
          <w:sz w:val="16"/>
          <w:szCs w:val="16"/>
          <w:vertAlign w:val="superscript"/>
        </w:rPr>
        <w:t>2</w:t>
      </w:r>
      <w:r w:rsidR="00953F74">
        <w:rPr>
          <w:sz w:val="16"/>
          <w:szCs w:val="16"/>
        </w:rPr>
        <w:t xml:space="preserve"> </w:t>
      </w:r>
      <w:r w:rsidR="00904036">
        <w:rPr>
          <w:sz w:val="16"/>
          <w:szCs w:val="16"/>
        </w:rPr>
        <w:t xml:space="preserve">(bottom) </w:t>
      </w:r>
      <w:r w:rsidR="00953F74">
        <w:rPr>
          <w:sz w:val="16"/>
          <w:szCs w:val="16"/>
        </w:rPr>
        <w:t xml:space="preserve">recursive calibrations. </w:t>
      </w:r>
      <w:r w:rsidR="003B5684">
        <w:rPr>
          <w:sz w:val="16"/>
          <w:szCs w:val="16"/>
        </w:rPr>
        <w:t>For the MS2 approach, the map reflects the intersection of single fiber population voxels over shells. T</w:t>
      </w:r>
      <w:r w:rsidR="00953F74">
        <w:rPr>
          <w:sz w:val="16"/>
          <w:szCs w:val="16"/>
        </w:rPr>
        <w:t>he FA map is shown for reference</w:t>
      </w:r>
      <w:r w:rsidR="003B5684">
        <w:rPr>
          <w:sz w:val="16"/>
          <w:szCs w:val="16"/>
        </w:rPr>
        <w:t xml:space="preserve"> i</w:t>
      </w:r>
      <w:r w:rsidR="003B5684">
        <w:rPr>
          <w:sz w:val="16"/>
          <w:szCs w:val="16"/>
        </w:rPr>
        <w:t>n Fig. 2b</w:t>
      </w:r>
      <w:r w:rsidR="00953F74">
        <w:rPr>
          <w:sz w:val="16"/>
          <w:szCs w:val="16"/>
        </w:rPr>
        <w:t xml:space="preserve">. All methods identify single fiber populations </w:t>
      </w:r>
      <w:r w:rsidR="00904036">
        <w:rPr>
          <w:sz w:val="16"/>
          <w:szCs w:val="16"/>
        </w:rPr>
        <w:t xml:space="preserve">in the </w:t>
      </w:r>
      <w:commentRangeStart w:id="1"/>
      <w:r w:rsidR="00904036">
        <w:rPr>
          <w:sz w:val="16"/>
          <w:szCs w:val="16"/>
        </w:rPr>
        <w:t>corpus callosum</w:t>
      </w:r>
      <w:r w:rsidR="00A67326">
        <w:rPr>
          <w:sz w:val="16"/>
          <w:szCs w:val="16"/>
        </w:rPr>
        <w:t xml:space="preserve"> (CC)</w:t>
      </w:r>
      <w:r w:rsidR="00904036">
        <w:rPr>
          <w:sz w:val="16"/>
          <w:szCs w:val="16"/>
        </w:rPr>
        <w:t xml:space="preserve">, </w:t>
      </w:r>
      <w:r w:rsidR="00953F74">
        <w:rPr>
          <w:sz w:val="16"/>
          <w:szCs w:val="16"/>
        </w:rPr>
        <w:t>optic radiation</w:t>
      </w:r>
      <w:r w:rsidR="00A67326">
        <w:rPr>
          <w:sz w:val="16"/>
          <w:szCs w:val="16"/>
        </w:rPr>
        <w:t xml:space="preserve"> (OR)</w:t>
      </w:r>
      <w:r w:rsidR="00904036">
        <w:rPr>
          <w:sz w:val="16"/>
          <w:szCs w:val="16"/>
        </w:rPr>
        <w:t>, cerebellar peduncle</w:t>
      </w:r>
      <w:r w:rsidR="00A67326">
        <w:rPr>
          <w:sz w:val="16"/>
          <w:szCs w:val="16"/>
        </w:rPr>
        <w:t xml:space="preserve"> (CP)</w:t>
      </w:r>
      <w:r w:rsidR="00904036">
        <w:rPr>
          <w:sz w:val="16"/>
          <w:szCs w:val="16"/>
        </w:rPr>
        <w:t xml:space="preserve"> and internal capsule</w:t>
      </w:r>
      <w:r w:rsidR="00A67326">
        <w:rPr>
          <w:sz w:val="16"/>
          <w:szCs w:val="16"/>
        </w:rPr>
        <w:t xml:space="preserve"> (IC)</w:t>
      </w:r>
      <w:commentRangeEnd w:id="1"/>
      <w:r w:rsidR="00A67326">
        <w:rPr>
          <w:rStyle w:val="CommentReference"/>
        </w:rPr>
        <w:commentReference w:id="1"/>
      </w:r>
      <w:r w:rsidR="00904036">
        <w:rPr>
          <w:sz w:val="16"/>
          <w:szCs w:val="16"/>
        </w:rPr>
        <w:t>, amongst others.</w:t>
      </w:r>
      <w:r w:rsidR="00A311C3">
        <w:rPr>
          <w:sz w:val="16"/>
          <w:szCs w:val="16"/>
        </w:rPr>
        <w:t xml:space="preserve"> The MS1 recursive calibration identifies the most single fiber population voxels. Fig. 3 shows the resulting </w:t>
      </w:r>
      <w:proofErr w:type="spellStart"/>
      <w:r w:rsidR="00A311C3">
        <w:rPr>
          <w:sz w:val="16"/>
          <w:szCs w:val="16"/>
        </w:rPr>
        <w:t>fODFs</w:t>
      </w:r>
      <w:proofErr w:type="spellEnd"/>
      <w:r w:rsidR="00A311C3">
        <w:rPr>
          <w:sz w:val="16"/>
          <w:szCs w:val="16"/>
        </w:rPr>
        <w:t xml:space="preserve"> in the centrum </w:t>
      </w:r>
      <w:proofErr w:type="spellStart"/>
      <w:r w:rsidR="00A311C3">
        <w:rPr>
          <w:sz w:val="16"/>
          <w:szCs w:val="16"/>
        </w:rPr>
        <w:t>semiovale</w:t>
      </w:r>
      <w:proofErr w:type="spellEnd"/>
      <w:r w:rsidR="00A311C3">
        <w:rPr>
          <w:sz w:val="16"/>
          <w:szCs w:val="16"/>
        </w:rPr>
        <w:t xml:space="preserve"> after CSD with the calibrated RF for the MS1 (top), MS2 (middle) and SS </w:t>
      </w:r>
      <w:r w:rsidR="00A311C3">
        <w:rPr>
          <w:sz w:val="16"/>
          <w:szCs w:val="16"/>
        </w:rPr>
        <w:t>b = 4000 s/mm</w:t>
      </w:r>
      <w:r w:rsidR="00A311C3">
        <w:rPr>
          <w:sz w:val="16"/>
          <w:szCs w:val="16"/>
          <w:vertAlign w:val="superscript"/>
        </w:rPr>
        <w:t>2</w:t>
      </w:r>
      <w:r w:rsidR="00A311C3">
        <w:rPr>
          <w:sz w:val="16"/>
          <w:szCs w:val="16"/>
          <w:vertAlign w:val="superscript"/>
        </w:rPr>
        <w:t xml:space="preserve"> </w:t>
      </w:r>
      <w:r w:rsidR="00A311C3">
        <w:rPr>
          <w:sz w:val="16"/>
          <w:szCs w:val="16"/>
        </w:rPr>
        <w:t>(bottom).</w:t>
      </w:r>
      <w:r w:rsidR="003B5684">
        <w:rPr>
          <w:sz w:val="16"/>
          <w:szCs w:val="16"/>
        </w:rPr>
        <w:t xml:space="preserve"> In the major pathways, the </w:t>
      </w:r>
      <w:proofErr w:type="spellStart"/>
      <w:r w:rsidR="003B5684">
        <w:rPr>
          <w:sz w:val="16"/>
          <w:szCs w:val="16"/>
        </w:rPr>
        <w:t>fODFs</w:t>
      </w:r>
      <w:proofErr w:type="spellEnd"/>
      <w:r w:rsidR="003B5684">
        <w:rPr>
          <w:sz w:val="16"/>
          <w:szCs w:val="16"/>
        </w:rPr>
        <w:t xml:space="preserve"> look quite similar in terms of peak directions and number of peaks. In</w:t>
      </w:r>
      <w:r w:rsidR="002F727F">
        <w:rPr>
          <w:sz w:val="16"/>
          <w:szCs w:val="16"/>
        </w:rPr>
        <w:t xml:space="preserve"> some</w:t>
      </w:r>
      <w:r w:rsidR="003B5684">
        <w:rPr>
          <w:sz w:val="16"/>
          <w:szCs w:val="16"/>
        </w:rPr>
        <w:t xml:space="preserve"> voxels</w:t>
      </w:r>
      <w:r w:rsidR="002F727F">
        <w:rPr>
          <w:sz w:val="16"/>
          <w:szCs w:val="16"/>
        </w:rPr>
        <w:t xml:space="preserve"> that affected by partial volume effects with grey matter or CSF, however, the </w:t>
      </w:r>
      <w:proofErr w:type="spellStart"/>
      <w:r w:rsidR="002F727F">
        <w:rPr>
          <w:sz w:val="16"/>
          <w:szCs w:val="16"/>
        </w:rPr>
        <w:t>fODFs</w:t>
      </w:r>
      <w:proofErr w:type="spellEnd"/>
      <w:r w:rsidR="002F727F">
        <w:rPr>
          <w:sz w:val="16"/>
          <w:szCs w:val="16"/>
        </w:rPr>
        <w:t xml:space="preserve"> resulting from the MS2 approach </w:t>
      </w:r>
      <w:r>
        <w:rPr>
          <w:sz w:val="16"/>
          <w:szCs w:val="16"/>
        </w:rPr>
        <w:t>show</w:t>
      </w:r>
      <w:r w:rsidR="002F727F">
        <w:rPr>
          <w:sz w:val="16"/>
          <w:szCs w:val="16"/>
        </w:rPr>
        <w:t xml:space="preserve"> significantly different </w:t>
      </w:r>
      <w:r>
        <w:rPr>
          <w:sz w:val="16"/>
          <w:szCs w:val="16"/>
        </w:rPr>
        <w:t xml:space="preserve">behavior </w:t>
      </w:r>
      <w:r w:rsidR="002F727F">
        <w:rPr>
          <w:sz w:val="16"/>
          <w:szCs w:val="16"/>
        </w:rPr>
        <w:t>compared to those resulting from the MS1 and SS approach</w:t>
      </w:r>
      <w:r w:rsidR="00C548FB">
        <w:rPr>
          <w:sz w:val="16"/>
          <w:szCs w:val="16"/>
        </w:rPr>
        <w:t>es</w:t>
      </w:r>
      <w:r w:rsidR="002F727F">
        <w:rPr>
          <w:sz w:val="16"/>
          <w:szCs w:val="16"/>
        </w:rPr>
        <w:t xml:space="preserve">. Globally, the amplitudes of the MS1 </w:t>
      </w:r>
      <w:proofErr w:type="spellStart"/>
      <w:r w:rsidR="002F727F">
        <w:rPr>
          <w:sz w:val="16"/>
          <w:szCs w:val="16"/>
        </w:rPr>
        <w:t>fODFs</w:t>
      </w:r>
      <w:proofErr w:type="spellEnd"/>
      <w:r w:rsidR="002F727F">
        <w:rPr>
          <w:sz w:val="16"/>
          <w:szCs w:val="16"/>
        </w:rPr>
        <w:t xml:space="preserve"> are smaller</w:t>
      </w:r>
      <w:r w:rsidR="005C723E">
        <w:rPr>
          <w:sz w:val="16"/>
          <w:szCs w:val="16"/>
        </w:rPr>
        <w:t xml:space="preserve"> in major pathways</w:t>
      </w:r>
      <w:r w:rsidR="002F727F">
        <w:rPr>
          <w:sz w:val="16"/>
          <w:szCs w:val="16"/>
        </w:rPr>
        <w:t xml:space="preserve">, affecting measures such as apparent fiber density </w:t>
      </w:r>
      <w:r w:rsidR="002F727F">
        <w:rPr>
          <w:sz w:val="16"/>
          <w:szCs w:val="16"/>
          <w:vertAlign w:val="superscript"/>
        </w:rPr>
        <w:t>8</w:t>
      </w:r>
      <w:r w:rsidR="002F727F">
        <w:rPr>
          <w:sz w:val="16"/>
          <w:szCs w:val="16"/>
        </w:rPr>
        <w:t>.</w:t>
      </w:r>
    </w:p>
    <w:p w:rsidR="00764B25" w:rsidRDefault="0021147D" w:rsidP="00D04A9D">
      <w:pPr>
        <w:jc w:val="both"/>
        <w:rPr>
          <w:sz w:val="16"/>
          <w:szCs w:val="16"/>
        </w:rPr>
      </w:pPr>
      <w:r w:rsidRPr="004F2C86">
        <w:rPr>
          <w:b/>
          <w:sz w:val="16"/>
          <w:szCs w:val="16"/>
        </w:rPr>
        <w:t xml:space="preserve">Discussion and </w:t>
      </w:r>
      <w:r w:rsidR="009F1610" w:rsidRPr="004F2C86">
        <w:rPr>
          <w:b/>
          <w:sz w:val="16"/>
          <w:szCs w:val="16"/>
        </w:rPr>
        <w:t>Conclusion</w:t>
      </w:r>
      <w:r w:rsidR="009547AA">
        <w:rPr>
          <w:b/>
          <w:sz w:val="16"/>
          <w:szCs w:val="16"/>
        </w:rPr>
        <w:t xml:space="preserve"> </w:t>
      </w:r>
    </w:p>
    <w:p w:rsidR="00D04A9D" w:rsidRPr="00A311C3" w:rsidRDefault="00D04A9D" w:rsidP="00D04A9D">
      <w:pPr>
        <w:jc w:val="both"/>
        <w:rPr>
          <w:b/>
          <w:sz w:val="14"/>
          <w:szCs w:val="16"/>
        </w:rPr>
      </w:pPr>
    </w:p>
    <w:p w:rsidR="00D04A9D" w:rsidRPr="00A311C3" w:rsidRDefault="00D04A9D" w:rsidP="00D04A9D">
      <w:pPr>
        <w:jc w:val="both"/>
        <w:rPr>
          <w:b/>
          <w:sz w:val="14"/>
          <w:szCs w:val="16"/>
        </w:rPr>
      </w:pPr>
    </w:p>
    <w:p w:rsidR="00D04A9D" w:rsidRPr="00A311C3" w:rsidRDefault="00D04A9D" w:rsidP="00D04A9D">
      <w:pPr>
        <w:jc w:val="both"/>
        <w:rPr>
          <w:b/>
          <w:sz w:val="14"/>
          <w:szCs w:val="16"/>
        </w:rPr>
      </w:pPr>
    </w:p>
    <w:p w:rsidR="00D04A9D" w:rsidRPr="00A311C3" w:rsidRDefault="00737DD5" w:rsidP="00764B25">
      <w:pPr>
        <w:rPr>
          <w:b/>
          <w:sz w:val="14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1E826A" wp14:editId="167E0D21">
                <wp:simplePos x="0" y="0"/>
                <wp:positionH relativeFrom="column">
                  <wp:posOffset>-8255</wp:posOffset>
                </wp:positionH>
                <wp:positionV relativeFrom="paragraph">
                  <wp:posOffset>3807460</wp:posOffset>
                </wp:positionV>
                <wp:extent cx="4424045" cy="63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37DD5" w:rsidRPr="00737DD5" w:rsidRDefault="00737DD5" w:rsidP="00737DD5">
                            <w:pPr>
                              <w:pStyle w:val="Caption"/>
                              <w:jc w:val="both"/>
                              <w:rPr>
                                <w:noProof/>
                                <w:color w:val="auto"/>
                                <w:sz w:val="12"/>
                                <w:szCs w:val="16"/>
                              </w:rPr>
                            </w:pPr>
                            <w:r w:rsidRPr="00737DD5">
                              <w:rPr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Fig. 2</w:t>
                            </w:r>
                            <w:r w:rsidRPr="00737DD5"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: (a) Maps showing the “single fiber population voxels”</w:t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  <w:sz w:val="12"/>
                                <w:szCs w:val="16"/>
                              </w:rPr>
                              <w:t>, as identified by recursive calibration. Top: MS1, Middle: MS2, here the intersection of the single fiber population voxel maps over shells is shown, Bottom: SS b = 4000. (b) FA map with anatomical labels.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27" type="#_x0000_t202" style="position:absolute;margin-left:-.65pt;margin-top:299.8pt;width:348.3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" stroked="f">
                <v:textbox style="mso-fit-shape-to-text:t" inset="0,0,0,0">
                  <w:txbxContent>
                    <w:p w:rsidR="00737DD5" w:rsidRPr="00737DD5" w:rsidRDefault="00737DD5" w:rsidP="00737DD5">
                      <w:pPr>
                        <w:pStyle w:val="Caption"/>
                        <w:jc w:val="both"/>
                        <w:rPr>
                          <w:noProof/>
                          <w:color w:val="auto"/>
                          <w:sz w:val="12"/>
                          <w:szCs w:val="16"/>
                        </w:rPr>
                      </w:pPr>
                      <w:r w:rsidRPr="00737DD5">
                        <w:rPr>
                          <w:noProof/>
                          <w:color w:val="auto"/>
                          <w:sz w:val="12"/>
                          <w:szCs w:val="16"/>
                        </w:rPr>
                        <w:t>Fig. 2</w:t>
                      </w:r>
                      <w:r w:rsidRPr="00737DD5"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>: (a) Maps showing the “single fiber population voxels”</w:t>
                      </w:r>
                      <w:r>
                        <w:rPr>
                          <w:b w:val="0"/>
                          <w:noProof/>
                          <w:color w:val="auto"/>
                          <w:sz w:val="12"/>
                          <w:szCs w:val="16"/>
                        </w:rPr>
                        <w:t>, as identified by recursive calibration. Top: MS1, Middle: MS2, here the intersection of the single fiber population voxel maps over shells is shown, Bottom: SS b = 4000. (b) FA map with anatomical labels.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36582">
        <w:rPr>
          <w:b/>
          <w:noProof/>
          <w:sz w:val="14"/>
          <w:szCs w:val="16"/>
          <w:lang w:val="nl-NL" w:eastAsia="nl-NL"/>
        </w:rPr>
        <w:drawing>
          <wp:anchor distT="0" distB="0" distL="114300" distR="114300" simplePos="0" relativeHeight="251685888" behindDoc="0" locked="0" layoutInCell="1" allowOverlap="1" wp14:anchorId="50A5A245" wp14:editId="7D4F159E">
            <wp:simplePos x="0" y="0"/>
            <wp:positionH relativeFrom="column">
              <wp:posOffset>-8255</wp:posOffset>
            </wp:positionH>
            <wp:positionV relativeFrom="paragraph">
              <wp:posOffset>104140</wp:posOffset>
            </wp:positionV>
            <wp:extent cx="4424400" cy="36468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_v3.ti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0" t="8709" r="12453" b="8920"/>
                    <a:stretch/>
                  </pic:blipFill>
                  <pic:spPr bwMode="auto">
                    <a:xfrm>
                      <a:off x="0" y="0"/>
                      <a:ext cx="4424400" cy="36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C9E" w:rsidRDefault="00C548FB" w:rsidP="00233B1A">
      <w:pPr>
        <w:keepNext/>
        <w:spacing w:line="360" w:lineRule="auto"/>
      </w:pPr>
      <w:r>
        <w:rPr>
          <w:b/>
          <w:noProof/>
          <w:sz w:val="14"/>
          <w:szCs w:val="16"/>
          <w:lang w:val="nl-NL" w:eastAsia="nl-NL"/>
        </w:rPr>
        <w:drawing>
          <wp:inline distT="0" distB="0" distL="0" distR="0" wp14:anchorId="77508907" wp14:editId="67A5C7B4">
            <wp:extent cx="2224800" cy="2757600"/>
            <wp:effectExtent l="0" t="0" r="444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.ti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" t="14886" r="7743" b="11002"/>
                    <a:stretch/>
                  </pic:blipFill>
                  <pic:spPr bwMode="auto">
                    <a:xfrm>
                      <a:off x="0" y="0"/>
                      <a:ext cx="2224800" cy="27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A9D" w:rsidRDefault="00EB3038" w:rsidP="00EB3038">
      <w:pPr>
        <w:pStyle w:val="Caption"/>
        <w:jc w:val="both"/>
        <w:rPr>
          <w:b w:val="0"/>
          <w:sz w:val="14"/>
          <w:szCs w:val="16"/>
        </w:rPr>
      </w:pPr>
      <w:r w:rsidRPr="00EB3038">
        <w:rPr>
          <w:color w:val="auto"/>
          <w:sz w:val="12"/>
        </w:rPr>
        <w:t>Fig. 3</w:t>
      </w:r>
      <w:r w:rsidRPr="00EB3038">
        <w:rPr>
          <w:b w:val="0"/>
          <w:color w:val="auto"/>
          <w:sz w:val="12"/>
        </w:rPr>
        <w:t>:</w:t>
      </w:r>
      <w:r>
        <w:rPr>
          <w:b w:val="0"/>
          <w:color w:val="auto"/>
          <w:sz w:val="12"/>
        </w:rPr>
        <w:t xml:space="preserve"> </w:t>
      </w:r>
      <w:proofErr w:type="spellStart"/>
      <w:r>
        <w:rPr>
          <w:b w:val="0"/>
          <w:color w:val="auto"/>
          <w:sz w:val="12"/>
        </w:rPr>
        <w:t>fODFs</w:t>
      </w:r>
      <w:proofErr w:type="spellEnd"/>
      <w:r>
        <w:rPr>
          <w:b w:val="0"/>
          <w:color w:val="auto"/>
          <w:sz w:val="12"/>
        </w:rPr>
        <w:t xml:space="preserve"> resulting from the MS1 (top), MS2 (middle) and SS b = 4000 approach (bottom). Yellow </w:t>
      </w:r>
      <w:proofErr w:type="gramStart"/>
      <w:r>
        <w:rPr>
          <w:b w:val="0"/>
          <w:color w:val="auto"/>
          <w:sz w:val="12"/>
        </w:rPr>
        <w:t>square</w:t>
      </w:r>
      <w:proofErr w:type="gramEnd"/>
      <w:r>
        <w:rPr>
          <w:b w:val="0"/>
          <w:color w:val="auto"/>
          <w:sz w:val="12"/>
        </w:rPr>
        <w:t xml:space="preserve"> indicates example region where MS2 </w:t>
      </w:r>
      <w:proofErr w:type="spellStart"/>
      <w:r>
        <w:rPr>
          <w:b w:val="0"/>
          <w:color w:val="auto"/>
          <w:sz w:val="12"/>
        </w:rPr>
        <w:t>fODFs</w:t>
      </w:r>
      <w:proofErr w:type="spellEnd"/>
      <w:r>
        <w:rPr>
          <w:b w:val="0"/>
          <w:color w:val="auto"/>
          <w:sz w:val="12"/>
        </w:rPr>
        <w:t xml:space="preserve"> differ significantly from the other approaches in terms of amplitude, number of peaks, and peak directions.</w:t>
      </w:r>
    </w:p>
    <w:p w:rsidR="00D04A9D" w:rsidRPr="00EB3038" w:rsidRDefault="00D04A9D" w:rsidP="00764B25">
      <w:pPr>
        <w:rPr>
          <w:b/>
          <w:sz w:val="14"/>
          <w:szCs w:val="16"/>
        </w:rPr>
      </w:pPr>
    </w:p>
    <w:p w:rsidR="00D04A9D" w:rsidRPr="00EB3038" w:rsidRDefault="00D04A9D" w:rsidP="00764B25">
      <w:pPr>
        <w:rPr>
          <w:b/>
          <w:sz w:val="14"/>
          <w:szCs w:val="16"/>
        </w:rPr>
      </w:pPr>
    </w:p>
    <w:p w:rsidR="00764B25" w:rsidRPr="00C34282" w:rsidRDefault="00764B25" w:rsidP="00764B25">
      <w:pPr>
        <w:rPr>
          <w:b/>
          <w:sz w:val="12"/>
          <w:szCs w:val="12"/>
        </w:rPr>
      </w:pPr>
      <w:r w:rsidRPr="00C34282">
        <w:rPr>
          <w:b/>
          <w:sz w:val="12"/>
          <w:szCs w:val="12"/>
        </w:rPr>
        <w:t>References</w:t>
      </w:r>
    </w:p>
    <w:p w:rsidR="009547AA" w:rsidRPr="00C34282" w:rsidRDefault="00C34282" w:rsidP="00764B25">
      <w:pPr>
        <w:rPr>
          <w:sz w:val="12"/>
          <w:szCs w:val="12"/>
          <w:lang w:val="nl-NL"/>
        </w:rPr>
      </w:pPr>
      <w:r w:rsidRPr="00C34282">
        <w:rPr>
          <w:sz w:val="12"/>
          <w:szCs w:val="12"/>
          <w:lang w:val="nl-NL"/>
        </w:rPr>
        <w:t>[1] Jeurissen et al, HBM, 2012; [</w:t>
      </w:r>
      <w:r>
        <w:rPr>
          <w:sz w:val="12"/>
          <w:szCs w:val="12"/>
          <w:lang w:val="nl-NL"/>
        </w:rPr>
        <w:t>2</w:t>
      </w:r>
      <w:r w:rsidRPr="00C34282">
        <w:rPr>
          <w:sz w:val="12"/>
          <w:szCs w:val="12"/>
          <w:lang w:val="nl-NL"/>
        </w:rPr>
        <w:t xml:space="preserve">] Parker et al, NeuroImage, 65:433-48, 2013; </w:t>
      </w:r>
      <w:r>
        <w:rPr>
          <w:sz w:val="12"/>
          <w:szCs w:val="12"/>
          <w:lang w:val="nl-NL"/>
        </w:rPr>
        <w:t xml:space="preserve">[3] Tax et al, NeuroImage, </w:t>
      </w:r>
      <w:r w:rsidRPr="00C34282">
        <w:rPr>
          <w:sz w:val="12"/>
          <w:szCs w:val="12"/>
          <w:lang w:val="nl-NL"/>
        </w:rPr>
        <w:t>86:67-80</w:t>
      </w:r>
      <w:r w:rsidR="00FD4CB3">
        <w:rPr>
          <w:sz w:val="12"/>
          <w:szCs w:val="12"/>
          <w:lang w:val="nl-NL"/>
        </w:rPr>
        <w:t xml:space="preserve">, 2014; </w:t>
      </w:r>
      <w:bookmarkStart w:id="2" w:name="_GoBack"/>
      <w:bookmarkEnd w:id="2"/>
      <w:r w:rsidRPr="00C34282">
        <w:rPr>
          <w:sz w:val="12"/>
          <w:szCs w:val="12"/>
          <w:lang w:val="nl-NL"/>
        </w:rPr>
        <w:t>[</w:t>
      </w:r>
      <w:r w:rsidRPr="00C34282">
        <w:rPr>
          <w:sz w:val="12"/>
          <w:szCs w:val="12"/>
          <w:lang w:val="nl-NL"/>
        </w:rPr>
        <w:t>4</w:t>
      </w:r>
      <w:r w:rsidRPr="00C34282">
        <w:rPr>
          <w:sz w:val="12"/>
          <w:szCs w:val="12"/>
          <w:lang w:val="nl-NL"/>
        </w:rPr>
        <w:t xml:space="preserve">] Tournier et al, NeuroImage 35:1459-1472, 2007; </w:t>
      </w:r>
      <w:r w:rsidRPr="00C34282">
        <w:rPr>
          <w:sz w:val="12"/>
          <w:szCs w:val="12"/>
          <w:lang w:val="nl-NL"/>
        </w:rPr>
        <w:t xml:space="preserve"> [4] Sijbers et al, MRM, 51:586-594, 2004; [5] Jones et al, MRM 42:515-525, 1999; [6] Leemans et al, MRM 61:1336-1349, 2009; [7] www.ExploreDTI.com; [8] Jones et al, MRM, 52:979–993, 2004; [9] Alexander, Ann N Y Acad Sci, 1064:113-33, 2005;</w:t>
      </w:r>
    </w:p>
    <w:p w:rsidR="009547AA" w:rsidRPr="00292B38" w:rsidRDefault="009547AA" w:rsidP="00764B25">
      <w:pPr>
        <w:rPr>
          <w:sz w:val="14"/>
          <w:szCs w:val="16"/>
          <w:lang w:val="nl-NL"/>
        </w:rPr>
      </w:pPr>
    </w:p>
    <w:sectPr w:rsidR="009547AA" w:rsidRPr="00292B38" w:rsidSect="00764B25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antal" w:date="2014-11-09T12:45:00Z" w:initials="C">
    <w:p w:rsidR="009E43EC" w:rsidRPr="00236996" w:rsidRDefault="009E43EC" w:rsidP="009E43EC">
      <w:pPr>
        <w:pStyle w:val="CommentText"/>
        <w:rPr>
          <w:lang w:val="nl-NL"/>
        </w:rPr>
      </w:pPr>
      <w:r>
        <w:rPr>
          <w:rStyle w:val="CommentReference"/>
        </w:rPr>
        <w:annotationRef/>
      </w:r>
      <w:r w:rsidR="00A67326">
        <w:rPr>
          <w:lang w:val="nl-NL"/>
        </w:rPr>
        <w:t xml:space="preserve">@ Alexander: </w:t>
      </w:r>
      <w:r w:rsidRPr="00236996">
        <w:rPr>
          <w:lang w:val="nl-NL"/>
        </w:rPr>
        <w:t xml:space="preserve">Eddy current correction had je niet gedaan toch? </w:t>
      </w:r>
      <w:r>
        <w:rPr>
          <w:lang w:val="nl-NL"/>
        </w:rPr>
        <w:t>Zie mail van 8-7-2014</w:t>
      </w:r>
    </w:p>
  </w:comment>
  <w:comment w:id="1" w:author="Chantal" w:date="2014-11-09T12:48:00Z" w:initials="C">
    <w:p w:rsidR="00A67326" w:rsidRDefault="00A67326">
      <w:pPr>
        <w:pStyle w:val="CommentText"/>
      </w:pPr>
      <w:r>
        <w:rPr>
          <w:rStyle w:val="CommentReference"/>
        </w:rPr>
        <w:annotationRef/>
      </w:r>
      <w:r>
        <w:t xml:space="preserve">@ All: please </w:t>
      </w:r>
      <w:proofErr w:type="spellStart"/>
      <w:r>
        <w:t>doublecheck</w:t>
      </w:r>
      <w:proofErr w:type="spellEnd"/>
      <w:r>
        <w:t xml:space="preserve"> if anatomical locations are correct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vTT5235d5a9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7777CD"/>
    <w:multiLevelType w:val="hybridMultilevel"/>
    <w:tmpl w:val="1A5483B2"/>
    <w:lvl w:ilvl="0" w:tplc="A24E1BBA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306B425C"/>
    <w:multiLevelType w:val="hybridMultilevel"/>
    <w:tmpl w:val="23F4965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665E40"/>
    <w:multiLevelType w:val="hybridMultilevel"/>
    <w:tmpl w:val="207EFDE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3C6B27E8"/>
    <w:multiLevelType w:val="hybridMultilevel"/>
    <w:tmpl w:val="BB80D208"/>
    <w:lvl w:ilvl="0" w:tplc="616E3AF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57"/>
  <w:drawingGridVerticalSpacing w:val="57"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2478"/>
    <w:rsid w:val="0000257F"/>
    <w:rsid w:val="00002A2B"/>
    <w:rsid w:val="0000493F"/>
    <w:rsid w:val="00005224"/>
    <w:rsid w:val="0000552B"/>
    <w:rsid w:val="00005780"/>
    <w:rsid w:val="00006689"/>
    <w:rsid w:val="00011258"/>
    <w:rsid w:val="00013195"/>
    <w:rsid w:val="000141DE"/>
    <w:rsid w:val="000145DE"/>
    <w:rsid w:val="00016736"/>
    <w:rsid w:val="00033D69"/>
    <w:rsid w:val="000365B6"/>
    <w:rsid w:val="00047AE3"/>
    <w:rsid w:val="00050DDF"/>
    <w:rsid w:val="00055A27"/>
    <w:rsid w:val="000571B4"/>
    <w:rsid w:val="0006184E"/>
    <w:rsid w:val="00066A72"/>
    <w:rsid w:val="00067AB3"/>
    <w:rsid w:val="00067F5F"/>
    <w:rsid w:val="000707DB"/>
    <w:rsid w:val="0007090E"/>
    <w:rsid w:val="000712CC"/>
    <w:rsid w:val="00074BED"/>
    <w:rsid w:val="0007654F"/>
    <w:rsid w:val="00085EC5"/>
    <w:rsid w:val="00093D89"/>
    <w:rsid w:val="000A0DCE"/>
    <w:rsid w:val="000A59BC"/>
    <w:rsid w:val="000B20B5"/>
    <w:rsid w:val="000B33CB"/>
    <w:rsid w:val="000B3D31"/>
    <w:rsid w:val="000B5042"/>
    <w:rsid w:val="000B5313"/>
    <w:rsid w:val="000C7232"/>
    <w:rsid w:val="000C754A"/>
    <w:rsid w:val="000D2919"/>
    <w:rsid w:val="000D4E49"/>
    <w:rsid w:val="000E030E"/>
    <w:rsid w:val="000E5F04"/>
    <w:rsid w:val="000F1B55"/>
    <w:rsid w:val="000F353B"/>
    <w:rsid w:val="000F4F51"/>
    <w:rsid w:val="000F6565"/>
    <w:rsid w:val="00100B0E"/>
    <w:rsid w:val="001021A3"/>
    <w:rsid w:val="00105CE3"/>
    <w:rsid w:val="00111544"/>
    <w:rsid w:val="00111F34"/>
    <w:rsid w:val="00121104"/>
    <w:rsid w:val="00122059"/>
    <w:rsid w:val="00125C23"/>
    <w:rsid w:val="00126462"/>
    <w:rsid w:val="00127670"/>
    <w:rsid w:val="00127CDE"/>
    <w:rsid w:val="00134662"/>
    <w:rsid w:val="0013759A"/>
    <w:rsid w:val="001509C7"/>
    <w:rsid w:val="00154F2A"/>
    <w:rsid w:val="00177899"/>
    <w:rsid w:val="001848B8"/>
    <w:rsid w:val="001872A3"/>
    <w:rsid w:val="00190B82"/>
    <w:rsid w:val="001944F8"/>
    <w:rsid w:val="001A14FE"/>
    <w:rsid w:val="001A3C59"/>
    <w:rsid w:val="001B0C3B"/>
    <w:rsid w:val="001B1FC5"/>
    <w:rsid w:val="001B5392"/>
    <w:rsid w:val="001C052E"/>
    <w:rsid w:val="001C13D4"/>
    <w:rsid w:val="001D410B"/>
    <w:rsid w:val="001E79CE"/>
    <w:rsid w:val="001F6ABB"/>
    <w:rsid w:val="002000F6"/>
    <w:rsid w:val="0021147D"/>
    <w:rsid w:val="00214267"/>
    <w:rsid w:val="00216C9F"/>
    <w:rsid w:val="00217D68"/>
    <w:rsid w:val="00221148"/>
    <w:rsid w:val="002216DC"/>
    <w:rsid w:val="00224481"/>
    <w:rsid w:val="0022510E"/>
    <w:rsid w:val="00232F8C"/>
    <w:rsid w:val="00233B1A"/>
    <w:rsid w:val="00233F24"/>
    <w:rsid w:val="00236996"/>
    <w:rsid w:val="002402F8"/>
    <w:rsid w:val="0024210C"/>
    <w:rsid w:val="00243AC4"/>
    <w:rsid w:val="002507F5"/>
    <w:rsid w:val="00256CD3"/>
    <w:rsid w:val="00256F53"/>
    <w:rsid w:val="00260F33"/>
    <w:rsid w:val="00261168"/>
    <w:rsid w:val="002632E6"/>
    <w:rsid w:val="0026360F"/>
    <w:rsid w:val="00271C59"/>
    <w:rsid w:val="00274169"/>
    <w:rsid w:val="00287AE8"/>
    <w:rsid w:val="00290651"/>
    <w:rsid w:val="002921D0"/>
    <w:rsid w:val="00292B38"/>
    <w:rsid w:val="00295927"/>
    <w:rsid w:val="00296816"/>
    <w:rsid w:val="00296EA4"/>
    <w:rsid w:val="002A0780"/>
    <w:rsid w:val="002A1811"/>
    <w:rsid w:val="002A5CB3"/>
    <w:rsid w:val="002B1534"/>
    <w:rsid w:val="002B2AAA"/>
    <w:rsid w:val="002B3F99"/>
    <w:rsid w:val="002B6FE5"/>
    <w:rsid w:val="002B7B96"/>
    <w:rsid w:val="002C1C11"/>
    <w:rsid w:val="002D23D6"/>
    <w:rsid w:val="002D49E1"/>
    <w:rsid w:val="002E1090"/>
    <w:rsid w:val="002E1EEE"/>
    <w:rsid w:val="002E2EB9"/>
    <w:rsid w:val="002E363F"/>
    <w:rsid w:val="002E5543"/>
    <w:rsid w:val="002F727F"/>
    <w:rsid w:val="00302ABA"/>
    <w:rsid w:val="00304A1C"/>
    <w:rsid w:val="00307BFC"/>
    <w:rsid w:val="00311DAE"/>
    <w:rsid w:val="00313668"/>
    <w:rsid w:val="00314E23"/>
    <w:rsid w:val="0032219B"/>
    <w:rsid w:val="0032402C"/>
    <w:rsid w:val="0034236D"/>
    <w:rsid w:val="0034549E"/>
    <w:rsid w:val="003521EA"/>
    <w:rsid w:val="00354A96"/>
    <w:rsid w:val="0035577D"/>
    <w:rsid w:val="0036088A"/>
    <w:rsid w:val="00360A43"/>
    <w:rsid w:val="00360E4B"/>
    <w:rsid w:val="00363A76"/>
    <w:rsid w:val="00367C74"/>
    <w:rsid w:val="00370C30"/>
    <w:rsid w:val="003721C3"/>
    <w:rsid w:val="003738EE"/>
    <w:rsid w:val="00374FCD"/>
    <w:rsid w:val="00380ECE"/>
    <w:rsid w:val="0038600A"/>
    <w:rsid w:val="0038736B"/>
    <w:rsid w:val="00394B8C"/>
    <w:rsid w:val="00395B64"/>
    <w:rsid w:val="003A2C06"/>
    <w:rsid w:val="003A488A"/>
    <w:rsid w:val="003A5621"/>
    <w:rsid w:val="003B3B3E"/>
    <w:rsid w:val="003B4711"/>
    <w:rsid w:val="003B5684"/>
    <w:rsid w:val="003B5C28"/>
    <w:rsid w:val="003D0A19"/>
    <w:rsid w:val="003E03CB"/>
    <w:rsid w:val="003E1D8C"/>
    <w:rsid w:val="003E4DBA"/>
    <w:rsid w:val="003E5912"/>
    <w:rsid w:val="003E77F8"/>
    <w:rsid w:val="003F0903"/>
    <w:rsid w:val="003F0A6F"/>
    <w:rsid w:val="003F1122"/>
    <w:rsid w:val="003F6815"/>
    <w:rsid w:val="004001F5"/>
    <w:rsid w:val="00402118"/>
    <w:rsid w:val="00412959"/>
    <w:rsid w:val="004171DB"/>
    <w:rsid w:val="00417C9E"/>
    <w:rsid w:val="004203FE"/>
    <w:rsid w:val="0042180B"/>
    <w:rsid w:val="00423129"/>
    <w:rsid w:val="0043299F"/>
    <w:rsid w:val="00434F67"/>
    <w:rsid w:val="00437FFA"/>
    <w:rsid w:val="00443BE5"/>
    <w:rsid w:val="004456BD"/>
    <w:rsid w:val="00446465"/>
    <w:rsid w:val="00453B1F"/>
    <w:rsid w:val="00457544"/>
    <w:rsid w:val="004579B8"/>
    <w:rsid w:val="00461C17"/>
    <w:rsid w:val="004629C6"/>
    <w:rsid w:val="004679F8"/>
    <w:rsid w:val="00470D46"/>
    <w:rsid w:val="00471071"/>
    <w:rsid w:val="004765E0"/>
    <w:rsid w:val="00484668"/>
    <w:rsid w:val="004A3BD5"/>
    <w:rsid w:val="004A5E3B"/>
    <w:rsid w:val="004C40ED"/>
    <w:rsid w:val="004D074D"/>
    <w:rsid w:val="004D0840"/>
    <w:rsid w:val="004D6C5A"/>
    <w:rsid w:val="004E201F"/>
    <w:rsid w:val="004E3EFE"/>
    <w:rsid w:val="004E56B3"/>
    <w:rsid w:val="004F2C86"/>
    <w:rsid w:val="004F2CF6"/>
    <w:rsid w:val="004F4B09"/>
    <w:rsid w:val="004F5291"/>
    <w:rsid w:val="00500BA4"/>
    <w:rsid w:val="00502455"/>
    <w:rsid w:val="00505C9E"/>
    <w:rsid w:val="00510A37"/>
    <w:rsid w:val="0052029C"/>
    <w:rsid w:val="00521759"/>
    <w:rsid w:val="005301A7"/>
    <w:rsid w:val="00531EA9"/>
    <w:rsid w:val="0053358D"/>
    <w:rsid w:val="00534BAC"/>
    <w:rsid w:val="00535F4F"/>
    <w:rsid w:val="00536ABD"/>
    <w:rsid w:val="00541B38"/>
    <w:rsid w:val="00544862"/>
    <w:rsid w:val="00546EE1"/>
    <w:rsid w:val="00547323"/>
    <w:rsid w:val="00552B10"/>
    <w:rsid w:val="00553108"/>
    <w:rsid w:val="00554060"/>
    <w:rsid w:val="00554AA6"/>
    <w:rsid w:val="00554DBD"/>
    <w:rsid w:val="00555970"/>
    <w:rsid w:val="00565049"/>
    <w:rsid w:val="005664E5"/>
    <w:rsid w:val="00567AB1"/>
    <w:rsid w:val="00573033"/>
    <w:rsid w:val="00574B28"/>
    <w:rsid w:val="00580080"/>
    <w:rsid w:val="00591C8D"/>
    <w:rsid w:val="0059384A"/>
    <w:rsid w:val="005960EC"/>
    <w:rsid w:val="005A596E"/>
    <w:rsid w:val="005B42BA"/>
    <w:rsid w:val="005B5C5F"/>
    <w:rsid w:val="005B6D24"/>
    <w:rsid w:val="005C0A12"/>
    <w:rsid w:val="005C723E"/>
    <w:rsid w:val="005C7972"/>
    <w:rsid w:val="005D1A9A"/>
    <w:rsid w:val="005D32C6"/>
    <w:rsid w:val="005D4A24"/>
    <w:rsid w:val="005D64A7"/>
    <w:rsid w:val="005D744B"/>
    <w:rsid w:val="005E1A0C"/>
    <w:rsid w:val="005E69F4"/>
    <w:rsid w:val="005E6A51"/>
    <w:rsid w:val="005E7AB7"/>
    <w:rsid w:val="005F4003"/>
    <w:rsid w:val="005F77CB"/>
    <w:rsid w:val="0060682B"/>
    <w:rsid w:val="0061076E"/>
    <w:rsid w:val="00610CEF"/>
    <w:rsid w:val="006119B0"/>
    <w:rsid w:val="00624110"/>
    <w:rsid w:val="00625CD3"/>
    <w:rsid w:val="00631D4B"/>
    <w:rsid w:val="00634AD8"/>
    <w:rsid w:val="00641B95"/>
    <w:rsid w:val="006449D8"/>
    <w:rsid w:val="0064661F"/>
    <w:rsid w:val="006512A7"/>
    <w:rsid w:val="00652D3E"/>
    <w:rsid w:val="00652EE0"/>
    <w:rsid w:val="0066307A"/>
    <w:rsid w:val="00673FC0"/>
    <w:rsid w:val="0067432B"/>
    <w:rsid w:val="006774F0"/>
    <w:rsid w:val="00677545"/>
    <w:rsid w:val="00680EFF"/>
    <w:rsid w:val="006810C7"/>
    <w:rsid w:val="006827B6"/>
    <w:rsid w:val="00691898"/>
    <w:rsid w:val="006931AB"/>
    <w:rsid w:val="006A013E"/>
    <w:rsid w:val="006A04BD"/>
    <w:rsid w:val="006A0DE2"/>
    <w:rsid w:val="006A1D9B"/>
    <w:rsid w:val="006A4010"/>
    <w:rsid w:val="006B7671"/>
    <w:rsid w:val="006C3C5A"/>
    <w:rsid w:val="006D1EF1"/>
    <w:rsid w:val="006E5294"/>
    <w:rsid w:val="006E57DF"/>
    <w:rsid w:val="006F0A88"/>
    <w:rsid w:val="006F6084"/>
    <w:rsid w:val="006F7CD4"/>
    <w:rsid w:val="006F7E9A"/>
    <w:rsid w:val="007010C8"/>
    <w:rsid w:val="00710D76"/>
    <w:rsid w:val="00712054"/>
    <w:rsid w:val="007269C9"/>
    <w:rsid w:val="0073279A"/>
    <w:rsid w:val="00735C13"/>
    <w:rsid w:val="007369CA"/>
    <w:rsid w:val="00737DD5"/>
    <w:rsid w:val="00741B35"/>
    <w:rsid w:val="00742214"/>
    <w:rsid w:val="00744CE8"/>
    <w:rsid w:val="00757CDD"/>
    <w:rsid w:val="007631C9"/>
    <w:rsid w:val="00764B25"/>
    <w:rsid w:val="00781833"/>
    <w:rsid w:val="00782ED7"/>
    <w:rsid w:val="0079791B"/>
    <w:rsid w:val="007A0E93"/>
    <w:rsid w:val="007A4EF8"/>
    <w:rsid w:val="007A5D61"/>
    <w:rsid w:val="007B189B"/>
    <w:rsid w:val="007B288E"/>
    <w:rsid w:val="007B5513"/>
    <w:rsid w:val="007B7069"/>
    <w:rsid w:val="007C3AB9"/>
    <w:rsid w:val="007C4A20"/>
    <w:rsid w:val="007D2B19"/>
    <w:rsid w:val="007D4F08"/>
    <w:rsid w:val="007D7FA8"/>
    <w:rsid w:val="007E2D0A"/>
    <w:rsid w:val="007F6CEF"/>
    <w:rsid w:val="008015F9"/>
    <w:rsid w:val="00801DCD"/>
    <w:rsid w:val="00803E1D"/>
    <w:rsid w:val="00804B1A"/>
    <w:rsid w:val="00804B44"/>
    <w:rsid w:val="00805088"/>
    <w:rsid w:val="00805885"/>
    <w:rsid w:val="008077F2"/>
    <w:rsid w:val="00807F5E"/>
    <w:rsid w:val="008108DD"/>
    <w:rsid w:val="008219A6"/>
    <w:rsid w:val="0082516E"/>
    <w:rsid w:val="00832A97"/>
    <w:rsid w:val="00836582"/>
    <w:rsid w:val="0083676B"/>
    <w:rsid w:val="0084445B"/>
    <w:rsid w:val="00846EE2"/>
    <w:rsid w:val="00847D22"/>
    <w:rsid w:val="00850A4E"/>
    <w:rsid w:val="00850A57"/>
    <w:rsid w:val="0085499C"/>
    <w:rsid w:val="00857F7D"/>
    <w:rsid w:val="00860DF6"/>
    <w:rsid w:val="008620CF"/>
    <w:rsid w:val="00863F52"/>
    <w:rsid w:val="00877F00"/>
    <w:rsid w:val="00880DCC"/>
    <w:rsid w:val="0088116F"/>
    <w:rsid w:val="00887C16"/>
    <w:rsid w:val="0089066D"/>
    <w:rsid w:val="00890DCA"/>
    <w:rsid w:val="008A5129"/>
    <w:rsid w:val="008A557D"/>
    <w:rsid w:val="008A5DE6"/>
    <w:rsid w:val="008A7A48"/>
    <w:rsid w:val="008B1A34"/>
    <w:rsid w:val="008D70B6"/>
    <w:rsid w:val="008E1C3F"/>
    <w:rsid w:val="008E412F"/>
    <w:rsid w:val="008E487E"/>
    <w:rsid w:val="008E4B99"/>
    <w:rsid w:val="008E67C0"/>
    <w:rsid w:val="008F2065"/>
    <w:rsid w:val="009014BC"/>
    <w:rsid w:val="00902AE3"/>
    <w:rsid w:val="00903F94"/>
    <w:rsid w:val="00904036"/>
    <w:rsid w:val="00907DEB"/>
    <w:rsid w:val="0091135F"/>
    <w:rsid w:val="00914396"/>
    <w:rsid w:val="00914A02"/>
    <w:rsid w:val="009157DF"/>
    <w:rsid w:val="00917CB7"/>
    <w:rsid w:val="00920728"/>
    <w:rsid w:val="0092390E"/>
    <w:rsid w:val="00924DDB"/>
    <w:rsid w:val="00926668"/>
    <w:rsid w:val="00933769"/>
    <w:rsid w:val="00935061"/>
    <w:rsid w:val="00942127"/>
    <w:rsid w:val="0094260C"/>
    <w:rsid w:val="00945054"/>
    <w:rsid w:val="0095014B"/>
    <w:rsid w:val="00951FA3"/>
    <w:rsid w:val="00952F14"/>
    <w:rsid w:val="00953F74"/>
    <w:rsid w:val="009547AA"/>
    <w:rsid w:val="00956318"/>
    <w:rsid w:val="00957F88"/>
    <w:rsid w:val="0096011A"/>
    <w:rsid w:val="00971831"/>
    <w:rsid w:val="00971AEA"/>
    <w:rsid w:val="0097468C"/>
    <w:rsid w:val="009774D7"/>
    <w:rsid w:val="009807DE"/>
    <w:rsid w:val="0098795C"/>
    <w:rsid w:val="00987FAE"/>
    <w:rsid w:val="00996385"/>
    <w:rsid w:val="00997DF9"/>
    <w:rsid w:val="009A32F2"/>
    <w:rsid w:val="009A38A6"/>
    <w:rsid w:val="009A6225"/>
    <w:rsid w:val="009A7BD5"/>
    <w:rsid w:val="009B3703"/>
    <w:rsid w:val="009C2A40"/>
    <w:rsid w:val="009C3DE2"/>
    <w:rsid w:val="009C64DA"/>
    <w:rsid w:val="009D1325"/>
    <w:rsid w:val="009D47AC"/>
    <w:rsid w:val="009D4AAC"/>
    <w:rsid w:val="009D7FB9"/>
    <w:rsid w:val="009E31DA"/>
    <w:rsid w:val="009E43EC"/>
    <w:rsid w:val="009E6884"/>
    <w:rsid w:val="009E764F"/>
    <w:rsid w:val="009F1610"/>
    <w:rsid w:val="009F77A2"/>
    <w:rsid w:val="00A042BB"/>
    <w:rsid w:val="00A11195"/>
    <w:rsid w:val="00A20762"/>
    <w:rsid w:val="00A21FD1"/>
    <w:rsid w:val="00A311C3"/>
    <w:rsid w:val="00A31FC6"/>
    <w:rsid w:val="00A32925"/>
    <w:rsid w:val="00A338EA"/>
    <w:rsid w:val="00A4419A"/>
    <w:rsid w:val="00A5541E"/>
    <w:rsid w:val="00A6261B"/>
    <w:rsid w:val="00A67326"/>
    <w:rsid w:val="00A73509"/>
    <w:rsid w:val="00A771E8"/>
    <w:rsid w:val="00A772BE"/>
    <w:rsid w:val="00A878F3"/>
    <w:rsid w:val="00AA4DDC"/>
    <w:rsid w:val="00AA4F4B"/>
    <w:rsid w:val="00AB64B9"/>
    <w:rsid w:val="00AB6F66"/>
    <w:rsid w:val="00AB744C"/>
    <w:rsid w:val="00AC1DBD"/>
    <w:rsid w:val="00AC6B19"/>
    <w:rsid w:val="00AD05AE"/>
    <w:rsid w:val="00AD2478"/>
    <w:rsid w:val="00AD3EF1"/>
    <w:rsid w:val="00AF65EB"/>
    <w:rsid w:val="00B01A38"/>
    <w:rsid w:val="00B02ADC"/>
    <w:rsid w:val="00B06E45"/>
    <w:rsid w:val="00B10723"/>
    <w:rsid w:val="00B30B28"/>
    <w:rsid w:val="00B33144"/>
    <w:rsid w:val="00B429E3"/>
    <w:rsid w:val="00B45E3D"/>
    <w:rsid w:val="00B47142"/>
    <w:rsid w:val="00B47E10"/>
    <w:rsid w:val="00B5026C"/>
    <w:rsid w:val="00B50B62"/>
    <w:rsid w:val="00B5797F"/>
    <w:rsid w:val="00B6319A"/>
    <w:rsid w:val="00B636C8"/>
    <w:rsid w:val="00B6426B"/>
    <w:rsid w:val="00B65241"/>
    <w:rsid w:val="00B65CF3"/>
    <w:rsid w:val="00B80062"/>
    <w:rsid w:val="00B81D03"/>
    <w:rsid w:val="00B84976"/>
    <w:rsid w:val="00B8761C"/>
    <w:rsid w:val="00B87BD7"/>
    <w:rsid w:val="00B93778"/>
    <w:rsid w:val="00B93B57"/>
    <w:rsid w:val="00B93EB8"/>
    <w:rsid w:val="00B95E09"/>
    <w:rsid w:val="00B97C74"/>
    <w:rsid w:val="00BA575D"/>
    <w:rsid w:val="00BA6C3E"/>
    <w:rsid w:val="00BB2178"/>
    <w:rsid w:val="00BB5CF2"/>
    <w:rsid w:val="00BB6A1D"/>
    <w:rsid w:val="00BB6CCA"/>
    <w:rsid w:val="00BC1227"/>
    <w:rsid w:val="00BC1B49"/>
    <w:rsid w:val="00BC345F"/>
    <w:rsid w:val="00BC448E"/>
    <w:rsid w:val="00BD0E3D"/>
    <w:rsid w:val="00BD16E8"/>
    <w:rsid w:val="00BE17C5"/>
    <w:rsid w:val="00BE1879"/>
    <w:rsid w:val="00BE2B20"/>
    <w:rsid w:val="00BE70CD"/>
    <w:rsid w:val="00BF3AF4"/>
    <w:rsid w:val="00C11391"/>
    <w:rsid w:val="00C133EB"/>
    <w:rsid w:val="00C17DE4"/>
    <w:rsid w:val="00C2028E"/>
    <w:rsid w:val="00C25A14"/>
    <w:rsid w:val="00C26E27"/>
    <w:rsid w:val="00C32C13"/>
    <w:rsid w:val="00C33BA2"/>
    <w:rsid w:val="00C34282"/>
    <w:rsid w:val="00C41145"/>
    <w:rsid w:val="00C52814"/>
    <w:rsid w:val="00C548FB"/>
    <w:rsid w:val="00C578AB"/>
    <w:rsid w:val="00C57DE4"/>
    <w:rsid w:val="00C61173"/>
    <w:rsid w:val="00C620AC"/>
    <w:rsid w:val="00C63296"/>
    <w:rsid w:val="00C633FD"/>
    <w:rsid w:val="00C65089"/>
    <w:rsid w:val="00C71A56"/>
    <w:rsid w:val="00C8395A"/>
    <w:rsid w:val="00C90C84"/>
    <w:rsid w:val="00C92266"/>
    <w:rsid w:val="00C943A3"/>
    <w:rsid w:val="00CB1A03"/>
    <w:rsid w:val="00CB4E02"/>
    <w:rsid w:val="00CC1F08"/>
    <w:rsid w:val="00CC5FB9"/>
    <w:rsid w:val="00CC64E9"/>
    <w:rsid w:val="00CD167B"/>
    <w:rsid w:val="00CD3BC4"/>
    <w:rsid w:val="00CD5D99"/>
    <w:rsid w:val="00CE3EB4"/>
    <w:rsid w:val="00CE435F"/>
    <w:rsid w:val="00CE5BB1"/>
    <w:rsid w:val="00CE700F"/>
    <w:rsid w:val="00CE751A"/>
    <w:rsid w:val="00CF7D4E"/>
    <w:rsid w:val="00D0171D"/>
    <w:rsid w:val="00D04A9D"/>
    <w:rsid w:val="00D07304"/>
    <w:rsid w:val="00D077DC"/>
    <w:rsid w:val="00D108C4"/>
    <w:rsid w:val="00D11CDC"/>
    <w:rsid w:val="00D12BA9"/>
    <w:rsid w:val="00D15240"/>
    <w:rsid w:val="00D15B08"/>
    <w:rsid w:val="00D2583E"/>
    <w:rsid w:val="00D30F61"/>
    <w:rsid w:val="00D35E2A"/>
    <w:rsid w:val="00D37582"/>
    <w:rsid w:val="00D43D8B"/>
    <w:rsid w:val="00D448FD"/>
    <w:rsid w:val="00D458D3"/>
    <w:rsid w:val="00D537EF"/>
    <w:rsid w:val="00D54304"/>
    <w:rsid w:val="00D60BC7"/>
    <w:rsid w:val="00D76BD8"/>
    <w:rsid w:val="00D774E9"/>
    <w:rsid w:val="00D84B43"/>
    <w:rsid w:val="00D87B15"/>
    <w:rsid w:val="00D94313"/>
    <w:rsid w:val="00D94A22"/>
    <w:rsid w:val="00DA0AA2"/>
    <w:rsid w:val="00DA1ADA"/>
    <w:rsid w:val="00DA2550"/>
    <w:rsid w:val="00DA4F17"/>
    <w:rsid w:val="00DA7B82"/>
    <w:rsid w:val="00DB108F"/>
    <w:rsid w:val="00DC3655"/>
    <w:rsid w:val="00DC73C3"/>
    <w:rsid w:val="00DD03D6"/>
    <w:rsid w:val="00DD226E"/>
    <w:rsid w:val="00DD2E3C"/>
    <w:rsid w:val="00DD7E23"/>
    <w:rsid w:val="00DE206A"/>
    <w:rsid w:val="00DF2C64"/>
    <w:rsid w:val="00E001C3"/>
    <w:rsid w:val="00E0089F"/>
    <w:rsid w:val="00E00CE1"/>
    <w:rsid w:val="00E01418"/>
    <w:rsid w:val="00E177CF"/>
    <w:rsid w:val="00E23356"/>
    <w:rsid w:val="00E25126"/>
    <w:rsid w:val="00E36D38"/>
    <w:rsid w:val="00E37155"/>
    <w:rsid w:val="00E41CBD"/>
    <w:rsid w:val="00E43ED7"/>
    <w:rsid w:val="00E44FF8"/>
    <w:rsid w:val="00E469DA"/>
    <w:rsid w:val="00E471B8"/>
    <w:rsid w:val="00E51E55"/>
    <w:rsid w:val="00E54813"/>
    <w:rsid w:val="00E56068"/>
    <w:rsid w:val="00E67476"/>
    <w:rsid w:val="00E730F4"/>
    <w:rsid w:val="00E75AA2"/>
    <w:rsid w:val="00E77509"/>
    <w:rsid w:val="00E87D91"/>
    <w:rsid w:val="00E92B45"/>
    <w:rsid w:val="00E97DBB"/>
    <w:rsid w:val="00EA0BC9"/>
    <w:rsid w:val="00EA3B49"/>
    <w:rsid w:val="00EB08DE"/>
    <w:rsid w:val="00EB11D7"/>
    <w:rsid w:val="00EB1923"/>
    <w:rsid w:val="00EB1F6B"/>
    <w:rsid w:val="00EB3038"/>
    <w:rsid w:val="00EB3F1F"/>
    <w:rsid w:val="00EB6684"/>
    <w:rsid w:val="00EC3C6A"/>
    <w:rsid w:val="00EC465B"/>
    <w:rsid w:val="00EC513D"/>
    <w:rsid w:val="00ED10C8"/>
    <w:rsid w:val="00ED36AD"/>
    <w:rsid w:val="00ED7599"/>
    <w:rsid w:val="00EE137A"/>
    <w:rsid w:val="00EF3523"/>
    <w:rsid w:val="00EF3992"/>
    <w:rsid w:val="00F10BD3"/>
    <w:rsid w:val="00F11B87"/>
    <w:rsid w:val="00F15FB2"/>
    <w:rsid w:val="00F171C0"/>
    <w:rsid w:val="00F21CDD"/>
    <w:rsid w:val="00F23E5F"/>
    <w:rsid w:val="00F2652F"/>
    <w:rsid w:val="00F26BB2"/>
    <w:rsid w:val="00F32912"/>
    <w:rsid w:val="00F332D8"/>
    <w:rsid w:val="00F40AAC"/>
    <w:rsid w:val="00F40B78"/>
    <w:rsid w:val="00F47E51"/>
    <w:rsid w:val="00F5314A"/>
    <w:rsid w:val="00F572D5"/>
    <w:rsid w:val="00F718A3"/>
    <w:rsid w:val="00F71F0D"/>
    <w:rsid w:val="00F85789"/>
    <w:rsid w:val="00F85F70"/>
    <w:rsid w:val="00F87295"/>
    <w:rsid w:val="00F90390"/>
    <w:rsid w:val="00F95171"/>
    <w:rsid w:val="00FA5EB5"/>
    <w:rsid w:val="00FA75C1"/>
    <w:rsid w:val="00FB2AA2"/>
    <w:rsid w:val="00FC0C2F"/>
    <w:rsid w:val="00FC3467"/>
    <w:rsid w:val="00FC737D"/>
    <w:rsid w:val="00FD0A15"/>
    <w:rsid w:val="00FD0BD6"/>
    <w:rsid w:val="00FD1CB6"/>
    <w:rsid w:val="00FD248B"/>
    <w:rsid w:val="00FD34F4"/>
    <w:rsid w:val="00FD4CB3"/>
    <w:rsid w:val="00FD54C3"/>
    <w:rsid w:val="00FE179F"/>
    <w:rsid w:val="00FE4C2B"/>
    <w:rsid w:val="00FF19F9"/>
    <w:rsid w:val="00FF1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>
      <o:colormru v:ext="edit" colors="lime,blue,aqua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nl-NL" w:eastAsia="nl-N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D943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42312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ogNum">
    <w:name w:val="ProgNum"/>
    <w:rPr>
      <w:b/>
      <w:bCs/>
      <w:color w:val="000000"/>
      <w:sz w:val="18"/>
      <w:szCs w:val="24"/>
      <w:lang w:val="en-US" w:eastAsia="en-US"/>
    </w:rPr>
  </w:style>
  <w:style w:type="paragraph" w:customStyle="1" w:styleId="MiraBodyPara">
    <w:name w:val="MiraBodyPara"/>
    <w:basedOn w:val="Normal"/>
    <w:autoRedefine/>
    <w:pPr>
      <w:spacing w:after="40"/>
      <w:jc w:val="both"/>
      <w:outlineLvl w:val="0"/>
    </w:pPr>
    <w:rPr>
      <w:sz w:val="15"/>
    </w:rPr>
  </w:style>
  <w:style w:type="character" w:customStyle="1" w:styleId="MiraPresenterChar">
    <w:name w:val="MiraPresenterChar"/>
    <w:rPr>
      <w:rFonts w:ascii="Times New Roman" w:hAnsi="Times New Roman"/>
      <w:b/>
      <w:sz w:val="15"/>
      <w:u w:val="single"/>
    </w:rPr>
  </w:style>
  <w:style w:type="paragraph" w:styleId="BodyText">
    <w:name w:val="Body Text"/>
    <w:basedOn w:val="Normal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000000"/>
    </w:pPr>
    <w:rPr>
      <w:b/>
      <w:bCs/>
      <w:color w:val="FFFFFF"/>
      <w:sz w:val="18"/>
    </w:rPr>
  </w:style>
  <w:style w:type="paragraph" w:customStyle="1" w:styleId="Authors">
    <w:name w:val="Authors"/>
    <w:basedOn w:val="Normal"/>
    <w:rPr>
      <w:sz w:val="20"/>
    </w:rPr>
  </w:style>
  <w:style w:type="character" w:customStyle="1" w:styleId="MiraAuthorChar">
    <w:name w:val="MiraAuthorChar"/>
    <w:rPr>
      <w:rFonts w:ascii="Times New Roman" w:hAnsi="Times New Roman"/>
      <w:sz w:val="15"/>
      <w:u w:val="single"/>
    </w:rPr>
  </w:style>
  <w:style w:type="paragraph" w:customStyle="1" w:styleId="ReferenceHeading">
    <w:name w:val="ReferenceHeading"/>
    <w:basedOn w:val="Normal"/>
    <w:autoRedefine/>
    <w:pPr>
      <w:jc w:val="center"/>
    </w:pPr>
    <w:rPr>
      <w:b/>
      <w:bCs/>
      <w:sz w:val="20"/>
    </w:rPr>
  </w:style>
  <w:style w:type="paragraph" w:customStyle="1" w:styleId="references">
    <w:name w:val="references"/>
    <w:basedOn w:val="Date"/>
    <w:autoRedefine/>
    <w:pPr>
      <w:ind w:left="360" w:hanging="360"/>
      <w:jc w:val="both"/>
    </w:pPr>
    <w:rPr>
      <w:sz w:val="20"/>
      <w:lang w:eastAsia="zh-CN"/>
    </w:rPr>
  </w:style>
  <w:style w:type="paragraph" w:styleId="Date">
    <w:name w:val="Date"/>
    <w:basedOn w:val="Normal"/>
    <w:next w:val="Normal"/>
  </w:style>
  <w:style w:type="paragraph" w:customStyle="1" w:styleId="MiraTitlePara">
    <w:name w:val="MiraTitlePara"/>
    <w:basedOn w:val="MiraBodyPara"/>
    <w:autoRedefine/>
    <w:rPr>
      <w:b/>
      <w:caps/>
    </w:rPr>
  </w:style>
  <w:style w:type="paragraph" w:styleId="BalloonText">
    <w:name w:val="Balloon Text"/>
    <w:basedOn w:val="Normal"/>
    <w:link w:val="BalloonTextChar"/>
    <w:rsid w:val="00A21FD1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A21FD1"/>
    <w:rPr>
      <w:rFonts w:ascii="Tahoma" w:hAnsi="Tahoma" w:cs="Tahoma"/>
      <w:sz w:val="16"/>
      <w:szCs w:val="16"/>
    </w:rPr>
  </w:style>
  <w:style w:type="character" w:styleId="Hyperlink">
    <w:name w:val="Hyperlink"/>
    <w:rsid w:val="00FC737D"/>
    <w:rPr>
      <w:color w:val="0000FF"/>
      <w:u w:val="single"/>
    </w:rPr>
  </w:style>
  <w:style w:type="character" w:styleId="CommentReference">
    <w:name w:val="annotation reference"/>
    <w:rsid w:val="00C90C84"/>
    <w:rPr>
      <w:sz w:val="16"/>
      <w:szCs w:val="16"/>
    </w:rPr>
  </w:style>
  <w:style w:type="paragraph" w:styleId="CommentText">
    <w:name w:val="annotation text"/>
    <w:basedOn w:val="Normal"/>
    <w:link w:val="CommentTextChar"/>
    <w:rsid w:val="00C90C84"/>
    <w:rPr>
      <w:sz w:val="20"/>
      <w:szCs w:val="20"/>
    </w:rPr>
  </w:style>
  <w:style w:type="character" w:customStyle="1" w:styleId="CommentTextChar">
    <w:name w:val="Comment Text Char"/>
    <w:link w:val="CommentText"/>
    <w:rsid w:val="00C90C84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C90C84"/>
    <w:rPr>
      <w:b/>
      <w:bCs/>
    </w:rPr>
  </w:style>
  <w:style w:type="character" w:customStyle="1" w:styleId="CommentSubjectChar">
    <w:name w:val="Comment Subject Char"/>
    <w:link w:val="CommentSubject"/>
    <w:rsid w:val="00C90C84"/>
    <w:rPr>
      <w:b/>
      <w:bCs/>
      <w:lang w:val="en-US" w:eastAsia="en-US"/>
    </w:rPr>
  </w:style>
  <w:style w:type="paragraph" w:styleId="Revision">
    <w:name w:val="Revision"/>
    <w:hidden/>
    <w:uiPriority w:val="99"/>
    <w:semiHidden/>
    <w:rsid w:val="00554DBD"/>
    <w:rPr>
      <w:sz w:val="24"/>
      <w:szCs w:val="24"/>
      <w:lang w:val="en-US" w:eastAsia="en-US"/>
    </w:rPr>
  </w:style>
  <w:style w:type="table" w:styleId="TableGrid">
    <w:name w:val="Table Grid"/>
    <w:basedOn w:val="TableNormal"/>
    <w:rsid w:val="008E41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119B0"/>
    <w:rPr>
      <w:color w:val="808080"/>
    </w:rPr>
  </w:style>
  <w:style w:type="paragraph" w:styleId="Caption">
    <w:name w:val="caption"/>
    <w:basedOn w:val="Normal"/>
    <w:next w:val="Normal"/>
    <w:unhideWhenUsed/>
    <w:qFormat/>
    <w:rsid w:val="00354A9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3Char">
    <w:name w:val="Heading 3 Char"/>
    <w:basedOn w:val="DefaultParagraphFont"/>
    <w:link w:val="Heading3"/>
    <w:semiHidden/>
    <w:rsid w:val="0042312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nl-NL" w:eastAsia="nl-N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D943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42312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ogNum">
    <w:name w:val="ProgNum"/>
    <w:rPr>
      <w:b/>
      <w:bCs/>
      <w:color w:val="000000"/>
      <w:sz w:val="18"/>
      <w:szCs w:val="24"/>
      <w:lang w:val="en-US" w:eastAsia="en-US"/>
    </w:rPr>
  </w:style>
  <w:style w:type="paragraph" w:customStyle="1" w:styleId="MiraBodyPara">
    <w:name w:val="MiraBodyPara"/>
    <w:basedOn w:val="Normal"/>
    <w:autoRedefine/>
    <w:pPr>
      <w:spacing w:after="40"/>
      <w:jc w:val="both"/>
      <w:outlineLvl w:val="0"/>
    </w:pPr>
    <w:rPr>
      <w:sz w:val="15"/>
    </w:rPr>
  </w:style>
  <w:style w:type="character" w:customStyle="1" w:styleId="MiraPresenterChar">
    <w:name w:val="MiraPresenterChar"/>
    <w:rPr>
      <w:rFonts w:ascii="Times New Roman" w:hAnsi="Times New Roman"/>
      <w:b/>
      <w:sz w:val="15"/>
      <w:u w:val="single"/>
    </w:rPr>
  </w:style>
  <w:style w:type="paragraph" w:styleId="BodyText">
    <w:name w:val="Body Text"/>
    <w:basedOn w:val="Normal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000000"/>
    </w:pPr>
    <w:rPr>
      <w:b/>
      <w:bCs/>
      <w:color w:val="FFFFFF"/>
      <w:sz w:val="18"/>
    </w:rPr>
  </w:style>
  <w:style w:type="paragraph" w:customStyle="1" w:styleId="Authors">
    <w:name w:val="Authors"/>
    <w:basedOn w:val="Normal"/>
    <w:rPr>
      <w:sz w:val="20"/>
    </w:rPr>
  </w:style>
  <w:style w:type="character" w:customStyle="1" w:styleId="MiraAuthorChar">
    <w:name w:val="MiraAuthorChar"/>
    <w:rPr>
      <w:rFonts w:ascii="Times New Roman" w:hAnsi="Times New Roman"/>
      <w:sz w:val="15"/>
      <w:u w:val="single"/>
    </w:rPr>
  </w:style>
  <w:style w:type="paragraph" w:customStyle="1" w:styleId="ReferenceHeading">
    <w:name w:val="ReferenceHeading"/>
    <w:basedOn w:val="Normal"/>
    <w:autoRedefine/>
    <w:pPr>
      <w:jc w:val="center"/>
    </w:pPr>
    <w:rPr>
      <w:b/>
      <w:bCs/>
      <w:sz w:val="20"/>
    </w:rPr>
  </w:style>
  <w:style w:type="paragraph" w:customStyle="1" w:styleId="references">
    <w:name w:val="references"/>
    <w:basedOn w:val="Date"/>
    <w:autoRedefine/>
    <w:pPr>
      <w:ind w:left="360" w:hanging="360"/>
      <w:jc w:val="both"/>
    </w:pPr>
    <w:rPr>
      <w:sz w:val="20"/>
      <w:lang w:eastAsia="zh-CN"/>
    </w:rPr>
  </w:style>
  <w:style w:type="paragraph" w:styleId="Date">
    <w:name w:val="Date"/>
    <w:basedOn w:val="Normal"/>
    <w:next w:val="Normal"/>
  </w:style>
  <w:style w:type="paragraph" w:customStyle="1" w:styleId="MiraTitlePara">
    <w:name w:val="MiraTitlePara"/>
    <w:basedOn w:val="MiraBodyPara"/>
    <w:autoRedefine/>
    <w:rPr>
      <w:b/>
      <w:caps/>
    </w:rPr>
  </w:style>
  <w:style w:type="paragraph" w:styleId="BalloonText">
    <w:name w:val="Balloon Text"/>
    <w:basedOn w:val="Normal"/>
    <w:link w:val="BalloonTextChar"/>
    <w:rsid w:val="00A21FD1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A21FD1"/>
    <w:rPr>
      <w:rFonts w:ascii="Tahoma" w:hAnsi="Tahoma" w:cs="Tahoma"/>
      <w:sz w:val="16"/>
      <w:szCs w:val="16"/>
    </w:rPr>
  </w:style>
  <w:style w:type="character" w:styleId="Hyperlink">
    <w:name w:val="Hyperlink"/>
    <w:rsid w:val="00FC737D"/>
    <w:rPr>
      <w:color w:val="0000FF"/>
      <w:u w:val="single"/>
    </w:rPr>
  </w:style>
  <w:style w:type="character" w:styleId="CommentReference">
    <w:name w:val="annotation reference"/>
    <w:rsid w:val="00C90C84"/>
    <w:rPr>
      <w:sz w:val="16"/>
      <w:szCs w:val="16"/>
    </w:rPr>
  </w:style>
  <w:style w:type="paragraph" w:styleId="CommentText">
    <w:name w:val="annotation text"/>
    <w:basedOn w:val="Normal"/>
    <w:link w:val="CommentTextChar"/>
    <w:rsid w:val="00C90C84"/>
    <w:rPr>
      <w:sz w:val="20"/>
      <w:szCs w:val="20"/>
    </w:rPr>
  </w:style>
  <w:style w:type="character" w:customStyle="1" w:styleId="CommentTextChar">
    <w:name w:val="Comment Text Char"/>
    <w:link w:val="CommentText"/>
    <w:rsid w:val="00C90C84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C90C84"/>
    <w:rPr>
      <w:b/>
      <w:bCs/>
    </w:rPr>
  </w:style>
  <w:style w:type="character" w:customStyle="1" w:styleId="CommentSubjectChar">
    <w:name w:val="Comment Subject Char"/>
    <w:link w:val="CommentSubject"/>
    <w:rsid w:val="00C90C84"/>
    <w:rPr>
      <w:b/>
      <w:bCs/>
      <w:lang w:val="en-US" w:eastAsia="en-US"/>
    </w:rPr>
  </w:style>
  <w:style w:type="paragraph" w:styleId="Revision">
    <w:name w:val="Revision"/>
    <w:hidden/>
    <w:uiPriority w:val="99"/>
    <w:semiHidden/>
    <w:rsid w:val="00554DBD"/>
    <w:rPr>
      <w:sz w:val="24"/>
      <w:szCs w:val="24"/>
      <w:lang w:val="en-US" w:eastAsia="en-US"/>
    </w:rPr>
  </w:style>
  <w:style w:type="table" w:styleId="TableGrid">
    <w:name w:val="Table Grid"/>
    <w:basedOn w:val="TableNormal"/>
    <w:rsid w:val="008E41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119B0"/>
    <w:rPr>
      <w:color w:val="808080"/>
    </w:rPr>
  </w:style>
  <w:style w:type="paragraph" w:styleId="Caption">
    <w:name w:val="caption"/>
    <w:basedOn w:val="Normal"/>
    <w:next w:val="Normal"/>
    <w:unhideWhenUsed/>
    <w:qFormat/>
    <w:rsid w:val="00354A9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3Char">
    <w:name w:val="Heading 3 Char"/>
    <w:basedOn w:val="DefaultParagraphFont"/>
    <w:link w:val="Heading3"/>
    <w:semiHidden/>
    <w:rsid w:val="0042312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3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3" Type="http://schemas.microsoft.com/office/2007/relationships/stylesWithEffects" Target="stylesWithEffects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786</Words>
  <Characters>4324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and Purpose</vt:lpstr>
    </vt:vector>
  </TitlesOfParts>
  <Company>Mira Inc.</Company>
  <LinksUpToDate>false</LinksUpToDate>
  <CharactersWithSpaces>5100</CharactersWithSpaces>
  <SharedDoc>false</SharedDoc>
  <HLinks>
    <vt:vector size="6" baseType="variant">
      <vt:variant>
        <vt:i4>3014709</vt:i4>
      </vt:variant>
      <vt:variant>
        <vt:i4>0</vt:i4>
      </vt:variant>
      <vt:variant>
        <vt:i4>0</vt:i4>
      </vt:variant>
      <vt:variant>
        <vt:i4>5</vt:i4>
      </vt:variant>
      <vt:variant>
        <vt:lpwstr>http://www.exploredti.com/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and Purpose</dc:title>
  <dc:creator>Ron Nelson</dc:creator>
  <cp:lastModifiedBy>Chantal</cp:lastModifiedBy>
  <cp:revision>5</cp:revision>
  <dcterms:created xsi:type="dcterms:W3CDTF">2014-11-09T12:36:00Z</dcterms:created>
  <dcterms:modified xsi:type="dcterms:W3CDTF">2014-11-09T12:46:00Z</dcterms:modified>
</cp:coreProperties>
</file>